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045E9F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新宋体" w:hAnsi="新宋体" w:eastAsia="新宋体" w:cs="新宋体"/>
          <w:sz w:val="44"/>
          <w:szCs w:val="44"/>
          <w:lang w:val="en-US"/>
        </w:rPr>
      </w:pPr>
      <w:r>
        <w:rPr>
          <w:rFonts w:hint="eastAsia" w:ascii="新宋体" w:hAnsi="新宋体" w:eastAsia="新宋体" w:cs="新宋体"/>
          <w:color w:val="000000"/>
          <w:sz w:val="44"/>
          <w:szCs w:val="44"/>
          <w:lang w:val="en-US" w:eastAsia="zh-CN"/>
        </w:rPr>
        <w:t xml:space="preserve">  </w:t>
      </w:r>
      <w:r>
        <w:rPr>
          <w:rFonts w:hint="eastAsia" w:ascii="新宋体" w:hAnsi="新宋体" w:eastAsia="新宋体" w:cs="新宋体"/>
          <w:color w:val="000000"/>
          <w:sz w:val="44"/>
          <w:szCs w:val="44"/>
        </w:rPr>
        <w:t>湘潭</w:t>
      </w:r>
      <w:r>
        <w:rPr>
          <w:rFonts w:hint="eastAsia" w:ascii="新宋体" w:hAnsi="新宋体" w:eastAsia="新宋体" w:cs="新宋体"/>
          <w:sz w:val="44"/>
          <w:szCs w:val="44"/>
          <w:lang w:val="en-US" w:eastAsia="zh-CN"/>
        </w:rPr>
        <w:t>市工业贸易中等专业</w:t>
      </w:r>
      <w:r>
        <w:rPr>
          <w:rFonts w:hint="eastAsia" w:ascii="新宋体" w:hAnsi="新宋体" w:eastAsia="新宋体" w:cs="新宋体"/>
          <w:sz w:val="44"/>
          <w:szCs w:val="44"/>
        </w:rPr>
        <w:t>学校</w:t>
      </w:r>
      <w:r>
        <w:rPr>
          <w:rFonts w:hint="eastAsia" w:ascii="新宋体" w:hAnsi="新宋体" w:eastAsia="新宋体" w:cs="新宋体"/>
          <w:sz w:val="44"/>
          <w:szCs w:val="44"/>
          <w:lang w:val="en-US" w:eastAsia="zh-CN"/>
        </w:rPr>
        <w:t xml:space="preserve">          校门口设置手机存储柜采购项目比选公告</w:t>
      </w:r>
    </w:p>
    <w:p w14:paraId="59F106D1">
      <w:pPr>
        <w:pStyle w:val="3"/>
        <w:keepNext w:val="0"/>
        <w:keepLines w:val="0"/>
        <w:widowControl/>
        <w:suppressLineNumbers w:val="0"/>
        <w:spacing w:line="26" w:lineRule="atLeast"/>
        <w:jc w:val="both"/>
        <w:rPr>
          <w:color w:val="000000"/>
          <w:sz w:val="24"/>
          <w:szCs w:val="24"/>
        </w:rPr>
      </w:pPr>
    </w:p>
    <w:p w14:paraId="3FAEFCC4">
      <w:pPr>
        <w:pStyle w:val="3"/>
        <w:keepNext w:val="0"/>
        <w:keepLines w:val="0"/>
        <w:widowControl/>
        <w:suppressLineNumbers w:val="0"/>
        <w:spacing w:line="26" w:lineRule="atLeas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现将有关事项公告如下：</w:t>
      </w:r>
    </w:p>
    <w:p w14:paraId="4A1D41D9">
      <w:pPr>
        <w:pStyle w:val="3"/>
        <w:keepNext w:val="0"/>
        <w:keepLines w:val="0"/>
        <w:widowControl/>
        <w:suppressLineNumbers w:val="0"/>
        <w:spacing w:line="26" w:lineRule="atLeast"/>
        <w:jc w:val="both"/>
        <w:rPr>
          <w:rStyle w:val="7"/>
          <w:rFonts w:ascii="宋体" w:hAnsi="宋体" w:eastAsia="宋体" w:cs="宋体"/>
          <w:kern w:val="0"/>
          <w:sz w:val="25"/>
          <w:szCs w:val="25"/>
          <w:lang w:val="en-US" w:eastAsia="zh-CN" w:bidi="ar"/>
        </w:rPr>
      </w:pPr>
      <w:r>
        <w:rPr>
          <w:rStyle w:val="7"/>
          <w:rFonts w:ascii="宋体" w:hAnsi="宋体" w:eastAsia="宋体" w:cs="宋体"/>
          <w:kern w:val="0"/>
          <w:sz w:val="25"/>
          <w:szCs w:val="25"/>
          <w:lang w:val="en-US" w:eastAsia="zh-CN" w:bidi="ar"/>
        </w:rPr>
        <w:t>项目名称</w:t>
      </w:r>
    </w:p>
    <w:p w14:paraId="581B2828">
      <w:pPr>
        <w:pStyle w:val="3"/>
        <w:keepNext w:val="0"/>
        <w:keepLines w:val="0"/>
        <w:widowControl/>
        <w:suppressLineNumbers w:val="0"/>
        <w:spacing w:line="26" w:lineRule="atLeast"/>
        <w:jc w:val="both"/>
        <w:rPr>
          <w:rFonts w:hint="eastAsia" w:ascii="新宋体" w:hAnsi="新宋体" w:eastAsia="新宋体" w:cs="新宋体"/>
          <w:b w:val="0"/>
          <w:bCs/>
          <w:sz w:val="24"/>
          <w:szCs w:val="24"/>
          <w:lang w:val="en-US"/>
        </w:rPr>
      </w:pPr>
      <w:r>
        <w:rPr>
          <w:rFonts w:hint="eastAsia" w:ascii="新宋体" w:hAnsi="新宋体" w:eastAsia="新宋体" w:cs="新宋体"/>
          <w:b w:val="0"/>
          <w:bCs/>
          <w:color w:val="000000"/>
          <w:sz w:val="24"/>
          <w:szCs w:val="24"/>
        </w:rPr>
        <w:t>湘潭</w:t>
      </w:r>
      <w:r>
        <w:rPr>
          <w:rFonts w:hint="eastAsia" w:ascii="新宋体" w:hAnsi="新宋体" w:eastAsia="新宋体" w:cs="新宋体"/>
          <w:b w:val="0"/>
          <w:bCs/>
          <w:sz w:val="24"/>
          <w:szCs w:val="24"/>
          <w:lang w:val="en-US" w:eastAsia="zh-CN"/>
        </w:rPr>
        <w:t>市工业贸易中等专业</w:t>
      </w:r>
      <w:r>
        <w:rPr>
          <w:rFonts w:hint="eastAsia" w:ascii="新宋体" w:hAnsi="新宋体" w:eastAsia="新宋体" w:cs="新宋体"/>
          <w:b w:val="0"/>
          <w:bCs/>
          <w:sz w:val="24"/>
          <w:szCs w:val="24"/>
        </w:rPr>
        <w:t>学校</w:t>
      </w:r>
      <w:r>
        <w:rPr>
          <w:rFonts w:hint="eastAsia" w:ascii="新宋体" w:hAnsi="新宋体" w:eastAsia="新宋体" w:cs="新宋体"/>
          <w:sz w:val="24"/>
          <w:szCs w:val="24"/>
          <w:lang w:val="en-US" w:eastAsia="zh-CN"/>
        </w:rPr>
        <w:t>校门口设置手机存储柜</w:t>
      </w:r>
      <w:r>
        <w:rPr>
          <w:rFonts w:hint="eastAsia" w:ascii="新宋体" w:hAnsi="新宋体" w:eastAsia="新宋体" w:cs="新宋体"/>
          <w:b w:val="0"/>
          <w:bCs/>
          <w:sz w:val="24"/>
          <w:szCs w:val="24"/>
          <w:lang w:val="en-US" w:eastAsia="zh-CN"/>
        </w:rPr>
        <w:t>采购项目比选公告</w:t>
      </w:r>
    </w:p>
    <w:p w14:paraId="79AB015F">
      <w:pPr>
        <w:keepNext w:val="0"/>
        <w:keepLines w:val="0"/>
        <w:widowControl/>
        <w:suppressLineNumbers w:val="0"/>
        <w:jc w:val="both"/>
        <w:rPr>
          <w:rStyle w:val="7"/>
          <w:rFonts w:hint="eastAsia" w:ascii="宋体" w:hAnsi="宋体" w:eastAsia="宋体" w:cs="宋体"/>
          <w:kern w:val="0"/>
          <w:sz w:val="25"/>
          <w:szCs w:val="25"/>
          <w:lang w:val="en-US" w:eastAsia="zh-CN" w:bidi="ar"/>
        </w:rPr>
      </w:pPr>
      <w:r>
        <w:rPr>
          <w:rStyle w:val="7"/>
          <w:rFonts w:ascii="宋体" w:hAnsi="宋体" w:eastAsia="宋体" w:cs="宋体"/>
          <w:kern w:val="0"/>
          <w:sz w:val="25"/>
          <w:szCs w:val="25"/>
          <w:lang w:val="en-US" w:eastAsia="zh-CN" w:bidi="ar"/>
        </w:rPr>
        <w:t>项目内容</w:t>
      </w:r>
      <w:r>
        <w:rPr>
          <w:rStyle w:val="7"/>
          <w:rFonts w:hint="eastAsia" w:ascii="宋体" w:hAnsi="宋体" w:eastAsia="宋体" w:cs="宋体"/>
          <w:kern w:val="0"/>
          <w:sz w:val="25"/>
          <w:szCs w:val="25"/>
          <w:lang w:val="en-US" w:eastAsia="zh-CN" w:bidi="ar"/>
        </w:rPr>
        <w:t xml:space="preserve">   </w:t>
      </w:r>
    </w:p>
    <w:p w14:paraId="18436C5B">
      <w:pPr>
        <w:keepNext w:val="0"/>
        <w:keepLines w:val="0"/>
        <w:widowControl/>
        <w:suppressLineNumbers w:val="0"/>
        <w:jc w:val="both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  <w:t xml:space="preserve">见附件1  </w:t>
      </w:r>
      <w:r>
        <w:rPr>
          <w:rStyle w:val="7"/>
          <w:rFonts w:hint="eastAsia" w:ascii="宋体" w:hAnsi="宋体" w:eastAsia="宋体" w:cs="宋体"/>
          <w:kern w:val="0"/>
          <w:sz w:val="25"/>
          <w:szCs w:val="25"/>
          <w:lang w:val="en-US" w:eastAsia="zh-CN" w:bidi="ar"/>
        </w:rPr>
        <w:t xml:space="preserve">                                                  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</w:p>
    <w:p w14:paraId="0D1B6A79">
      <w:pPr>
        <w:keepNext w:val="0"/>
        <w:keepLines w:val="0"/>
        <w:widowControl/>
        <w:suppressLineNumbers w:val="0"/>
        <w:jc w:val="both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建设单位</w:t>
      </w:r>
    </w:p>
    <w:p w14:paraId="23628F8E">
      <w:pPr>
        <w:pStyle w:val="3"/>
        <w:keepNext w:val="0"/>
        <w:keepLines w:val="0"/>
        <w:widowControl/>
        <w:suppressLineNumbers w:val="0"/>
        <w:spacing w:before="60" w:beforeAutospacing="0" w:after="60" w:afterAutospacing="0" w:line="26" w:lineRule="atLeast"/>
        <w:ind w:left="0" w:right="0" w:firstLine="0"/>
        <w:jc w:val="both"/>
      </w:pPr>
      <w:r>
        <w:rPr>
          <w:color w:val="000000"/>
          <w:sz w:val="22"/>
          <w:szCs w:val="22"/>
        </w:rPr>
        <w:t>湘潭</w:t>
      </w:r>
      <w:r>
        <w:rPr>
          <w:rFonts w:hint="eastAsia"/>
          <w:color w:val="000000"/>
          <w:sz w:val="22"/>
          <w:szCs w:val="22"/>
          <w:lang w:val="en-US" w:eastAsia="zh-CN"/>
        </w:rPr>
        <w:t>市</w:t>
      </w:r>
      <w:r>
        <w:rPr>
          <w:rFonts w:hint="eastAsia"/>
          <w:sz w:val="24"/>
          <w:szCs w:val="24"/>
          <w:lang w:val="en-US" w:eastAsia="zh-CN"/>
        </w:rPr>
        <w:t>工业贸易中等专业</w:t>
      </w:r>
      <w:r>
        <w:rPr>
          <w:color w:val="000000"/>
          <w:sz w:val="22"/>
          <w:szCs w:val="22"/>
        </w:rPr>
        <w:t>学校</w:t>
      </w:r>
    </w:p>
    <w:p w14:paraId="0DBEC182">
      <w:pPr>
        <w:keepNext w:val="0"/>
        <w:keepLines w:val="0"/>
        <w:widowControl/>
        <w:suppressLineNumbers w:val="0"/>
        <w:jc w:val="both"/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2DC1B72B">
      <w:pPr>
        <w:keepNext w:val="0"/>
        <w:keepLines w:val="0"/>
        <w:widowControl/>
        <w:suppressLineNumbers w:val="0"/>
        <w:jc w:val="both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项目地点</w:t>
      </w:r>
    </w:p>
    <w:p w14:paraId="33843E41">
      <w:pPr>
        <w:pStyle w:val="3"/>
        <w:keepNext w:val="0"/>
        <w:keepLines w:val="0"/>
        <w:widowControl/>
        <w:suppressLineNumbers w:val="0"/>
        <w:ind w:left="0" w:firstLine="0"/>
        <w:jc w:val="both"/>
        <w:rPr>
          <w:rFonts w:hint="default" w:eastAsiaTheme="minorEastAsia"/>
          <w:lang w:val="en-US" w:eastAsia="zh-CN"/>
        </w:rPr>
      </w:pPr>
      <w:r>
        <w:rPr>
          <w:color w:val="000000"/>
        </w:rPr>
        <w:t>雨湖区高岭路</w:t>
      </w:r>
      <w:r>
        <w:rPr>
          <w:rFonts w:hint="eastAsia"/>
          <w:color w:val="000000"/>
          <w:lang w:val="en-US" w:eastAsia="zh-CN"/>
        </w:rPr>
        <w:t>2</w:t>
      </w:r>
      <w:r>
        <w:rPr>
          <w:color w:val="000000"/>
        </w:rPr>
        <w:t>号</w:t>
      </w:r>
      <w:r>
        <w:rPr>
          <w:rFonts w:hint="eastAsia"/>
          <w:color w:val="000000"/>
          <w:lang w:eastAsia="zh-CN"/>
        </w:rPr>
        <w:t>，</w:t>
      </w:r>
      <w:r>
        <w:rPr>
          <w:rFonts w:hint="eastAsia"/>
          <w:color w:val="000000"/>
          <w:lang w:val="en-US" w:eastAsia="zh-CN"/>
        </w:rPr>
        <w:t>学校门口东西两头。</w:t>
      </w:r>
    </w:p>
    <w:p w14:paraId="78D035CD">
      <w:pPr>
        <w:keepNext w:val="0"/>
        <w:keepLines w:val="0"/>
        <w:widowControl/>
        <w:suppressLineNumbers w:val="0"/>
        <w:jc w:val="both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项目内容</w:t>
      </w:r>
    </w:p>
    <w:p w14:paraId="0A9A6BBD">
      <w:pPr>
        <w:pStyle w:val="3"/>
        <w:keepNext w:val="0"/>
        <w:keepLines w:val="0"/>
        <w:widowControl/>
        <w:suppressLineNumbers w:val="0"/>
        <w:spacing w:line="26" w:lineRule="atLeast"/>
        <w:ind w:left="0" w:firstLine="0"/>
        <w:jc w:val="both"/>
        <w:rPr>
          <w:rFonts w:hint="eastAsia" w:eastAsiaTheme="minorEastAsia"/>
          <w:sz w:val="24"/>
          <w:szCs w:val="24"/>
          <w:lang w:eastAsia="zh-CN"/>
        </w:rPr>
      </w:pPr>
      <w:r>
        <w:rPr>
          <w:color w:val="000000"/>
          <w:sz w:val="24"/>
          <w:szCs w:val="24"/>
        </w:rPr>
        <w:t>配合委托人对湘潭</w:t>
      </w:r>
      <w:r>
        <w:rPr>
          <w:rFonts w:hint="eastAsia"/>
          <w:color w:val="000000"/>
          <w:sz w:val="24"/>
          <w:szCs w:val="24"/>
          <w:lang w:val="en-US" w:eastAsia="zh-CN"/>
        </w:rPr>
        <w:t>市</w:t>
      </w:r>
      <w:r>
        <w:rPr>
          <w:rFonts w:hint="eastAsia"/>
          <w:sz w:val="24"/>
          <w:szCs w:val="24"/>
          <w:lang w:val="en-US" w:eastAsia="zh-CN"/>
        </w:rPr>
        <w:t>工业贸易中等专业</w:t>
      </w:r>
      <w:r>
        <w:rPr>
          <w:color w:val="000000"/>
          <w:sz w:val="24"/>
          <w:szCs w:val="24"/>
        </w:rPr>
        <w:t>学校</w:t>
      </w:r>
      <w:r>
        <w:rPr>
          <w:rFonts w:hint="eastAsia" w:ascii="新宋体" w:hAnsi="新宋体" w:eastAsia="新宋体" w:cs="新宋体"/>
          <w:sz w:val="24"/>
          <w:szCs w:val="24"/>
          <w:lang w:val="en-US" w:eastAsia="zh-CN"/>
        </w:rPr>
        <w:t>校门口设置手机存储柜</w:t>
      </w:r>
      <w:r>
        <w:rPr>
          <w:rFonts w:hint="eastAsia" w:ascii="新宋体" w:hAnsi="新宋体" w:eastAsia="新宋体" w:cs="新宋体"/>
          <w:b w:val="0"/>
          <w:bCs/>
          <w:sz w:val="24"/>
          <w:szCs w:val="24"/>
          <w:lang w:val="en-US" w:eastAsia="zh-CN"/>
        </w:rPr>
        <w:t>采购项目</w:t>
      </w:r>
      <w:r>
        <w:rPr>
          <w:color w:val="000000"/>
          <w:sz w:val="24"/>
          <w:szCs w:val="24"/>
        </w:rPr>
        <w:t>进行服务</w:t>
      </w:r>
      <w:r>
        <w:rPr>
          <w:rFonts w:hint="eastAsia"/>
          <w:color w:val="000000"/>
          <w:sz w:val="24"/>
          <w:szCs w:val="24"/>
          <w:lang w:eastAsia="zh-CN"/>
        </w:rPr>
        <w:t>。</w:t>
      </w:r>
    </w:p>
    <w:p w14:paraId="34919D99">
      <w:pPr>
        <w:keepNext w:val="0"/>
        <w:keepLines w:val="0"/>
        <w:widowControl/>
        <w:suppressLineNumbers w:val="0"/>
        <w:jc w:val="both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采购方式</w:t>
      </w:r>
    </w:p>
    <w:p w14:paraId="2E95A5D9">
      <w:pPr>
        <w:pStyle w:val="3"/>
        <w:keepNext w:val="0"/>
        <w:keepLines w:val="0"/>
        <w:widowControl/>
        <w:suppressLineNumbers w:val="0"/>
        <w:spacing w:line="26" w:lineRule="atLeast"/>
        <w:jc w:val="both"/>
      </w:pPr>
      <w:r>
        <w:rPr>
          <w:color w:val="000000"/>
          <w:sz w:val="22"/>
          <w:szCs w:val="22"/>
        </w:rPr>
        <w:t>比选</w:t>
      </w:r>
    </w:p>
    <w:p w14:paraId="62D9E00A">
      <w:pPr>
        <w:keepNext w:val="0"/>
        <w:keepLines w:val="0"/>
        <w:widowControl/>
        <w:suppressLineNumbers w:val="0"/>
        <w:jc w:val="both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采购需求</w:t>
      </w:r>
    </w:p>
    <w:p w14:paraId="38D39447">
      <w:pPr>
        <w:pStyle w:val="3"/>
        <w:keepNext w:val="0"/>
        <w:keepLines w:val="0"/>
        <w:widowControl/>
        <w:suppressLineNumbers w:val="0"/>
        <w:spacing w:line="26" w:lineRule="atLeast"/>
        <w:ind w:left="0" w:firstLine="0"/>
        <w:jc w:val="both"/>
        <w:rPr>
          <w:rFonts w:hint="eastAsia" w:ascii="新宋体" w:hAnsi="新宋体" w:eastAsia="新宋体" w:cs="新宋体"/>
          <w:sz w:val="24"/>
          <w:szCs w:val="24"/>
          <w:lang w:eastAsia="zh-CN"/>
        </w:rPr>
      </w:pPr>
      <w:r>
        <w:rPr>
          <w:color w:val="000000"/>
          <w:sz w:val="24"/>
          <w:szCs w:val="24"/>
        </w:rPr>
        <w:t>根据委托人提供的资料和要求，对湘潭</w:t>
      </w:r>
      <w:r>
        <w:rPr>
          <w:rFonts w:hint="eastAsia"/>
          <w:color w:val="000000"/>
          <w:sz w:val="24"/>
          <w:szCs w:val="24"/>
          <w:lang w:val="en-US" w:eastAsia="zh-CN"/>
        </w:rPr>
        <w:t>市</w:t>
      </w:r>
      <w:r>
        <w:rPr>
          <w:rFonts w:hint="eastAsia"/>
          <w:sz w:val="24"/>
          <w:szCs w:val="24"/>
          <w:lang w:val="en-US" w:eastAsia="zh-CN"/>
        </w:rPr>
        <w:t>工业贸易中等专业学校</w:t>
      </w:r>
      <w:r>
        <w:rPr>
          <w:rFonts w:hint="eastAsia" w:ascii="新宋体" w:hAnsi="新宋体" w:eastAsia="新宋体" w:cs="新宋体"/>
          <w:sz w:val="24"/>
          <w:szCs w:val="24"/>
          <w:lang w:val="en-US" w:eastAsia="zh-CN"/>
        </w:rPr>
        <w:t>校门口设置手机存储柜</w:t>
      </w:r>
      <w:r>
        <w:rPr>
          <w:color w:val="000000"/>
          <w:sz w:val="24"/>
          <w:szCs w:val="24"/>
        </w:rPr>
        <w:t>进行相应的</w:t>
      </w:r>
      <w:r>
        <w:rPr>
          <w:rFonts w:hint="eastAsia" w:ascii="新宋体" w:hAnsi="新宋体" w:eastAsia="新宋体" w:cs="新宋体"/>
          <w:color w:val="000000"/>
          <w:sz w:val="24"/>
          <w:szCs w:val="24"/>
        </w:rPr>
        <w:t>服务</w:t>
      </w:r>
      <w:r>
        <w:rPr>
          <w:rFonts w:hint="eastAsia" w:ascii="新宋体" w:hAnsi="新宋体" w:eastAsia="新宋体" w:cs="新宋体"/>
          <w:color w:val="000000"/>
          <w:sz w:val="24"/>
          <w:szCs w:val="24"/>
          <w:lang w:eastAsia="zh-CN"/>
        </w:rPr>
        <w:t>。</w:t>
      </w:r>
    </w:p>
    <w:p w14:paraId="78CDB3F8">
      <w:pPr>
        <w:keepNext w:val="0"/>
        <w:keepLines w:val="0"/>
        <w:widowControl/>
        <w:suppressLineNumbers w:val="0"/>
        <w:jc w:val="both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合同履行期限</w:t>
      </w:r>
    </w:p>
    <w:p w14:paraId="01E7927B">
      <w:pPr>
        <w:pStyle w:val="3"/>
        <w:keepNext w:val="0"/>
        <w:keepLines w:val="0"/>
        <w:widowControl/>
        <w:suppressLineNumbers w:val="0"/>
        <w:spacing w:line="26" w:lineRule="atLeast"/>
        <w:ind w:left="0" w:firstLine="0"/>
        <w:jc w:val="both"/>
      </w:pPr>
      <w:r>
        <w:rPr>
          <w:color w:val="000000"/>
          <w:sz w:val="22"/>
          <w:szCs w:val="22"/>
        </w:rPr>
        <w:t>自合同签订之日起至项目工程</w:t>
      </w:r>
      <w:r>
        <w:rPr>
          <w:rFonts w:hint="eastAsia"/>
          <w:color w:val="000000"/>
          <w:sz w:val="22"/>
          <w:szCs w:val="22"/>
          <w:lang w:val="en-US" w:eastAsia="zh-CN"/>
        </w:rPr>
        <w:t>竣工</w:t>
      </w:r>
      <w:r>
        <w:rPr>
          <w:color w:val="000000"/>
          <w:sz w:val="22"/>
          <w:szCs w:val="22"/>
        </w:rPr>
        <w:t>完成止（实际以合同签订时间为准）</w:t>
      </w:r>
    </w:p>
    <w:p w14:paraId="7931131A">
      <w:pPr>
        <w:keepNext w:val="0"/>
        <w:keepLines w:val="0"/>
        <w:widowControl/>
        <w:suppressLineNumbers w:val="0"/>
        <w:jc w:val="both"/>
      </w:pPr>
      <w:r>
        <w:rPr>
          <w:rStyle w:val="7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保值</w:t>
      </w: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期限</w:t>
      </w:r>
    </w:p>
    <w:p w14:paraId="316C1BEA">
      <w:pPr>
        <w:pStyle w:val="3"/>
        <w:keepNext w:val="0"/>
        <w:keepLines w:val="0"/>
        <w:widowControl/>
        <w:suppressLineNumbers w:val="0"/>
        <w:spacing w:line="26" w:lineRule="atLeast"/>
        <w:ind w:left="0" w:firstLine="0"/>
        <w:jc w:val="left"/>
      </w:pPr>
      <w:r>
        <w:rPr>
          <w:color w:val="000000"/>
          <w:sz w:val="22"/>
          <w:szCs w:val="22"/>
        </w:rPr>
        <w:t>两年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比选要求</w:t>
      </w:r>
    </w:p>
    <w:p w14:paraId="73EF6E9C">
      <w:pPr>
        <w:pStyle w:val="3"/>
        <w:keepNext w:val="0"/>
        <w:keepLines w:val="0"/>
        <w:widowControl/>
        <w:suppressLineNumbers w:val="0"/>
        <w:spacing w:line="26" w:lineRule="atLeast"/>
        <w:ind w:left="0" w:firstLine="510"/>
        <w:jc w:val="both"/>
      </w:pPr>
      <w:r>
        <w:rPr>
          <w:color w:val="000000"/>
          <w:sz w:val="22"/>
          <w:szCs w:val="22"/>
        </w:rPr>
        <w:t>（一）供应商必须是在中华人民共和国境内注册登记的法人或其他组织。（具有营业执照，提供有效期内营业执照（三证合一）</w:t>
      </w:r>
      <w:r>
        <w:rPr>
          <w:rFonts w:hint="eastAsia"/>
          <w:color w:val="000000"/>
          <w:sz w:val="22"/>
          <w:szCs w:val="22"/>
          <w:lang w:eastAsia="zh-CN"/>
        </w:rPr>
        <w:t>，</w:t>
      </w:r>
      <w:r>
        <w:rPr>
          <w:rFonts w:hint="eastAsia"/>
          <w:color w:val="000000"/>
          <w:sz w:val="22"/>
          <w:szCs w:val="22"/>
          <w:lang w:val="en-US" w:eastAsia="zh-CN"/>
        </w:rPr>
        <w:t>征信记录</w:t>
      </w:r>
      <w:r>
        <w:rPr>
          <w:color w:val="000000"/>
          <w:sz w:val="22"/>
          <w:szCs w:val="22"/>
        </w:rPr>
        <w:t>复印件，营业范围必须含有“工程造价咨询”等相关信息）。</w:t>
      </w:r>
    </w:p>
    <w:p w14:paraId="57B6B99B">
      <w:pPr>
        <w:pStyle w:val="3"/>
        <w:keepNext w:val="0"/>
        <w:keepLines w:val="0"/>
        <w:widowControl/>
        <w:suppressLineNumbers w:val="0"/>
        <w:spacing w:line="26" w:lineRule="atLeast"/>
        <w:ind w:left="0" w:firstLine="510"/>
        <w:jc w:val="both"/>
      </w:pPr>
      <w:r>
        <w:rPr>
          <w:color w:val="000000"/>
          <w:sz w:val="22"/>
          <w:szCs w:val="22"/>
        </w:rPr>
        <w:t>（二）符合《中华人民共和国政府采购法》第二十二条规定的供应商参加采购活动应当具备的条件。</w:t>
      </w:r>
    </w:p>
    <w:p w14:paraId="737765C4">
      <w:pPr>
        <w:pStyle w:val="3"/>
        <w:keepNext w:val="0"/>
        <w:keepLines w:val="0"/>
        <w:widowControl/>
        <w:suppressLineNumbers w:val="0"/>
        <w:spacing w:line="26" w:lineRule="atLeast"/>
        <w:ind w:left="0" w:firstLine="5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（三）供应商在近三年内在经营活动中没有重大违法记录（包括无行政处罚、无行贿犯罪记录）的书面记录或说明。</w:t>
      </w:r>
    </w:p>
    <w:p w14:paraId="0FBD36DB">
      <w:pPr>
        <w:pStyle w:val="3"/>
        <w:keepNext w:val="0"/>
        <w:keepLines w:val="0"/>
        <w:widowControl/>
        <w:suppressLineNumbers w:val="0"/>
        <w:spacing w:line="26" w:lineRule="atLeast"/>
        <w:ind w:left="0" w:firstLine="510"/>
        <w:jc w:val="both"/>
        <w:rPr>
          <w:rFonts w:hint="eastAsia" w:eastAsiaTheme="minorEastAsia"/>
          <w:color w:val="000000"/>
          <w:sz w:val="22"/>
          <w:szCs w:val="22"/>
          <w:lang w:val="en-US" w:eastAsia="zh-CN"/>
        </w:rPr>
      </w:pPr>
      <w:r>
        <w:rPr>
          <w:color w:val="000000"/>
          <w:sz w:val="22"/>
          <w:szCs w:val="22"/>
        </w:rPr>
        <w:t>（</w:t>
      </w:r>
      <w:r>
        <w:rPr>
          <w:rFonts w:hint="eastAsia"/>
          <w:color w:val="000000"/>
          <w:sz w:val="22"/>
          <w:szCs w:val="22"/>
          <w:lang w:val="en-US" w:eastAsia="zh-CN"/>
        </w:rPr>
        <w:t>四</w:t>
      </w:r>
      <w:r>
        <w:rPr>
          <w:color w:val="000000"/>
          <w:sz w:val="22"/>
          <w:szCs w:val="22"/>
        </w:rPr>
        <w:t>）</w:t>
      </w:r>
      <w:r>
        <w:rPr>
          <w:rFonts w:hint="eastAsia"/>
          <w:color w:val="000000"/>
          <w:sz w:val="22"/>
          <w:szCs w:val="22"/>
          <w:lang w:val="en-US" w:eastAsia="zh-CN"/>
        </w:rPr>
        <w:t>按要求提供报价。</w:t>
      </w:r>
    </w:p>
    <w:p w14:paraId="16E309F4">
      <w:pPr>
        <w:pStyle w:val="3"/>
        <w:keepNext w:val="0"/>
        <w:keepLines w:val="0"/>
        <w:widowControl/>
        <w:suppressLineNumbers w:val="0"/>
        <w:spacing w:line="26" w:lineRule="atLeast"/>
        <w:ind w:left="0" w:firstLine="510"/>
        <w:jc w:val="both"/>
      </w:pPr>
      <w:r>
        <w:rPr>
          <w:color w:val="000000"/>
          <w:sz w:val="22"/>
          <w:szCs w:val="22"/>
        </w:rPr>
        <w:t>（</w:t>
      </w:r>
      <w:r>
        <w:rPr>
          <w:rFonts w:hint="eastAsia"/>
          <w:color w:val="000000"/>
          <w:sz w:val="22"/>
          <w:szCs w:val="22"/>
          <w:lang w:val="en-US" w:eastAsia="zh-CN"/>
        </w:rPr>
        <w:t>五</w:t>
      </w:r>
      <w:r>
        <w:rPr>
          <w:color w:val="000000"/>
          <w:sz w:val="22"/>
          <w:szCs w:val="22"/>
        </w:rPr>
        <w:t>）参考依据和报价比例：按照</w:t>
      </w:r>
      <w:r>
        <w:rPr>
          <w:rFonts w:hint="eastAsia"/>
          <w:color w:val="000000"/>
          <w:sz w:val="22"/>
          <w:szCs w:val="22"/>
          <w:lang w:val="en-US" w:eastAsia="zh-CN"/>
        </w:rPr>
        <w:t>市场行情</w:t>
      </w:r>
      <w:r>
        <w:rPr>
          <w:color w:val="000000"/>
          <w:sz w:val="22"/>
          <w:szCs w:val="22"/>
        </w:rPr>
        <w:t>折扣标准自行报价。（注：此费用包含中选单位服务过程中所发生的一切费用）。</w:t>
      </w:r>
    </w:p>
    <w:p w14:paraId="1A106579">
      <w:pPr>
        <w:keepNext w:val="0"/>
        <w:keepLines w:val="0"/>
        <w:widowControl/>
        <w:suppressLineNumbers w:val="0"/>
        <w:jc w:val="both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报价文件的构成</w:t>
      </w:r>
    </w:p>
    <w:p w14:paraId="2059B2A8">
      <w:pPr>
        <w:pStyle w:val="3"/>
        <w:keepNext w:val="0"/>
        <w:keepLines w:val="0"/>
        <w:widowControl/>
        <w:suppressLineNumbers w:val="0"/>
        <w:spacing w:line="26" w:lineRule="atLeast"/>
        <w:ind w:firstLine="440" w:firstLineChars="200"/>
        <w:jc w:val="both"/>
      </w:pPr>
      <w:r>
        <w:rPr>
          <w:color w:val="000000"/>
          <w:sz w:val="22"/>
          <w:szCs w:val="22"/>
        </w:rPr>
        <w:t>（</w:t>
      </w:r>
      <w:r>
        <w:rPr>
          <w:rFonts w:hint="eastAsia"/>
          <w:color w:val="000000"/>
          <w:sz w:val="22"/>
          <w:szCs w:val="22"/>
          <w:lang w:val="en-US" w:eastAsia="zh-CN"/>
        </w:rPr>
        <w:t>一</w:t>
      </w:r>
      <w:r>
        <w:rPr>
          <w:color w:val="000000"/>
          <w:sz w:val="22"/>
          <w:szCs w:val="22"/>
        </w:rPr>
        <w:t>）供应商基本情况表。【格式自拟】</w:t>
      </w:r>
    </w:p>
    <w:p w14:paraId="62BEBCFD">
      <w:pPr>
        <w:pStyle w:val="3"/>
        <w:keepNext w:val="0"/>
        <w:keepLines w:val="0"/>
        <w:widowControl/>
        <w:suppressLineNumbers w:val="0"/>
        <w:spacing w:line="26" w:lineRule="atLeast"/>
        <w:ind w:firstLine="440" w:firstLineChars="200"/>
        <w:jc w:val="both"/>
      </w:pPr>
      <w:r>
        <w:rPr>
          <w:color w:val="000000"/>
          <w:sz w:val="22"/>
          <w:szCs w:val="22"/>
        </w:rPr>
        <w:t>（</w:t>
      </w:r>
      <w:r>
        <w:rPr>
          <w:rFonts w:hint="eastAsia"/>
          <w:color w:val="000000"/>
          <w:sz w:val="22"/>
          <w:szCs w:val="22"/>
          <w:lang w:val="en-US" w:eastAsia="zh-CN"/>
        </w:rPr>
        <w:t>二</w:t>
      </w:r>
      <w:r>
        <w:rPr>
          <w:color w:val="000000"/>
          <w:sz w:val="22"/>
          <w:szCs w:val="22"/>
        </w:rPr>
        <w:t>）供应商必须是在中华人民共和国境内注册登记的法人或其他组织。（具有营业执照，提供有效期内营业执照（三证合一）复印件。</w:t>
      </w:r>
    </w:p>
    <w:p w14:paraId="5C042FED">
      <w:pPr>
        <w:pStyle w:val="3"/>
        <w:keepNext w:val="0"/>
        <w:keepLines w:val="0"/>
        <w:widowControl/>
        <w:suppressLineNumbers w:val="0"/>
        <w:spacing w:line="26" w:lineRule="atLeast"/>
        <w:ind w:firstLine="440" w:firstLineChars="200"/>
        <w:jc w:val="both"/>
      </w:pPr>
      <w:r>
        <w:rPr>
          <w:color w:val="000000"/>
          <w:sz w:val="22"/>
          <w:szCs w:val="22"/>
        </w:rPr>
        <w:t>（</w:t>
      </w:r>
      <w:r>
        <w:rPr>
          <w:rFonts w:hint="eastAsia"/>
          <w:color w:val="000000"/>
          <w:sz w:val="22"/>
          <w:szCs w:val="22"/>
          <w:lang w:val="en-US" w:eastAsia="zh-CN"/>
        </w:rPr>
        <w:t>三</w:t>
      </w:r>
      <w:r>
        <w:rPr>
          <w:color w:val="000000"/>
          <w:sz w:val="22"/>
          <w:szCs w:val="22"/>
        </w:rPr>
        <w:t>） 符合《中华人民共和国政府采购法》第二十二条规定的供应商参加采购活动应当具备的条件。【格式自拟】</w:t>
      </w:r>
    </w:p>
    <w:p w14:paraId="7B97B89A">
      <w:pPr>
        <w:pStyle w:val="3"/>
        <w:keepNext w:val="0"/>
        <w:keepLines w:val="0"/>
        <w:widowControl/>
        <w:suppressLineNumbers w:val="0"/>
        <w:spacing w:line="26" w:lineRule="atLeast"/>
        <w:ind w:firstLine="440" w:firstLineChars="200"/>
        <w:jc w:val="both"/>
      </w:pPr>
      <w:r>
        <w:rPr>
          <w:color w:val="000000"/>
          <w:sz w:val="22"/>
          <w:szCs w:val="22"/>
        </w:rPr>
        <w:t>（</w:t>
      </w:r>
      <w:r>
        <w:rPr>
          <w:rFonts w:hint="eastAsia"/>
          <w:color w:val="000000"/>
          <w:sz w:val="22"/>
          <w:szCs w:val="22"/>
          <w:lang w:val="en-US" w:eastAsia="zh-CN"/>
        </w:rPr>
        <w:t>四</w:t>
      </w:r>
      <w:r>
        <w:rPr>
          <w:color w:val="000000"/>
          <w:sz w:val="22"/>
          <w:szCs w:val="22"/>
        </w:rPr>
        <w:t>）供应商在近三年内在经营活动中没有重大违法记录（包括无行政处罚、无行贿犯罪记录）的书面记录或说明。【格式自拟】</w:t>
      </w:r>
    </w:p>
    <w:p w14:paraId="5DA6709C">
      <w:pPr>
        <w:pStyle w:val="3"/>
        <w:keepNext w:val="0"/>
        <w:keepLines w:val="0"/>
        <w:widowControl/>
        <w:suppressLineNumbers w:val="0"/>
        <w:spacing w:line="26" w:lineRule="atLeast"/>
        <w:ind w:left="0" w:firstLine="510"/>
        <w:jc w:val="both"/>
      </w:pPr>
      <w:r>
        <w:rPr>
          <w:color w:val="000000"/>
          <w:sz w:val="22"/>
          <w:szCs w:val="22"/>
        </w:rPr>
        <w:t>（</w:t>
      </w:r>
      <w:r>
        <w:rPr>
          <w:rFonts w:hint="eastAsia"/>
          <w:color w:val="000000"/>
          <w:sz w:val="22"/>
          <w:szCs w:val="22"/>
          <w:lang w:val="en-US" w:eastAsia="zh-CN"/>
        </w:rPr>
        <w:t>五</w:t>
      </w:r>
      <w:r>
        <w:rPr>
          <w:color w:val="000000"/>
          <w:sz w:val="22"/>
          <w:szCs w:val="22"/>
        </w:rPr>
        <w:t>）其他认为需要提供的资料。（包括但不限于人员、业绩和设备设施等等）【格式自拟】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提交报价文件的时间及方式</w:t>
      </w:r>
    </w:p>
    <w:p w14:paraId="676D23A9">
      <w:pPr>
        <w:pStyle w:val="3"/>
        <w:keepNext w:val="0"/>
        <w:keepLines w:val="0"/>
        <w:widowControl/>
        <w:suppressLineNumbers w:val="0"/>
        <w:spacing w:line="26" w:lineRule="atLeast"/>
        <w:ind w:left="0" w:firstLine="51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（一）时间：2026年</w:t>
      </w:r>
      <w:r>
        <w:rPr>
          <w:rFonts w:hint="eastAsia"/>
          <w:color w:val="000000"/>
          <w:sz w:val="24"/>
          <w:szCs w:val="24"/>
          <w:lang w:val="en-US" w:eastAsia="zh-CN"/>
        </w:rPr>
        <w:t>7</w:t>
      </w:r>
      <w:r>
        <w:rPr>
          <w:color w:val="000000"/>
          <w:sz w:val="24"/>
          <w:szCs w:val="24"/>
        </w:rPr>
        <w:t>月</w:t>
      </w:r>
      <w:r>
        <w:rPr>
          <w:rFonts w:hint="eastAsia"/>
          <w:color w:val="000000"/>
          <w:sz w:val="24"/>
          <w:szCs w:val="24"/>
          <w:lang w:val="en-US" w:eastAsia="zh-CN"/>
        </w:rPr>
        <w:t>27</w:t>
      </w:r>
      <w:r>
        <w:rPr>
          <w:color w:val="000000"/>
          <w:sz w:val="24"/>
          <w:szCs w:val="24"/>
        </w:rPr>
        <w:t>日起至2026年</w:t>
      </w:r>
      <w:r>
        <w:rPr>
          <w:rFonts w:hint="eastAsia"/>
          <w:color w:val="000000"/>
          <w:sz w:val="24"/>
          <w:szCs w:val="24"/>
          <w:lang w:val="en-US" w:eastAsia="zh-CN"/>
        </w:rPr>
        <w:t>7</w:t>
      </w:r>
      <w:r>
        <w:rPr>
          <w:color w:val="000000"/>
          <w:sz w:val="24"/>
          <w:szCs w:val="24"/>
        </w:rPr>
        <w:t>月</w:t>
      </w:r>
      <w:r>
        <w:rPr>
          <w:rFonts w:hint="eastAsia"/>
          <w:color w:val="000000"/>
          <w:sz w:val="24"/>
          <w:szCs w:val="24"/>
          <w:lang w:val="en-US" w:eastAsia="zh-CN"/>
        </w:rPr>
        <w:t>30</w:t>
      </w:r>
      <w:r>
        <w:rPr>
          <w:color w:val="000000"/>
          <w:sz w:val="24"/>
          <w:szCs w:val="24"/>
        </w:rPr>
        <w:t>日止，上午08:00-12:00，下午2:00-5:</w:t>
      </w:r>
      <w:r>
        <w:rPr>
          <w:rFonts w:hint="eastAsia"/>
          <w:color w:val="000000"/>
          <w:sz w:val="24"/>
          <w:szCs w:val="24"/>
          <w:lang w:val="en-US" w:eastAsia="zh-CN"/>
        </w:rPr>
        <w:t>0</w:t>
      </w:r>
      <w:r>
        <w:rPr>
          <w:color w:val="000000"/>
          <w:sz w:val="24"/>
          <w:szCs w:val="24"/>
        </w:rPr>
        <w:t>0。</w:t>
      </w:r>
    </w:p>
    <w:p w14:paraId="6546A10E">
      <w:pPr>
        <w:pStyle w:val="3"/>
        <w:keepNext w:val="0"/>
        <w:keepLines w:val="0"/>
        <w:widowControl/>
        <w:suppressLineNumbers w:val="0"/>
        <w:spacing w:line="26" w:lineRule="atLeast"/>
        <w:ind w:left="0" w:firstLine="51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（二）地点：湘潭市雨湖区高岭路</w:t>
      </w:r>
      <w:r>
        <w:rPr>
          <w:rFonts w:hint="eastAsia"/>
          <w:color w:val="000000"/>
          <w:sz w:val="24"/>
          <w:szCs w:val="24"/>
          <w:lang w:val="en-US" w:eastAsia="zh-CN"/>
        </w:rPr>
        <w:t>2</w:t>
      </w:r>
      <w:r>
        <w:rPr>
          <w:color w:val="000000"/>
          <w:sz w:val="24"/>
          <w:szCs w:val="24"/>
        </w:rPr>
        <w:t>号</w:t>
      </w:r>
    </w:p>
    <w:p w14:paraId="5BBB075C">
      <w:pPr>
        <w:pStyle w:val="3"/>
        <w:keepNext w:val="0"/>
        <w:keepLines w:val="0"/>
        <w:widowControl/>
        <w:suppressLineNumbers w:val="0"/>
        <w:spacing w:line="26" w:lineRule="atLeast"/>
        <w:ind w:left="0" w:firstLine="510"/>
        <w:jc w:val="both"/>
        <w:rPr>
          <w:rFonts w:hint="default" w:eastAsiaTheme="minorEastAsia"/>
          <w:sz w:val="24"/>
          <w:szCs w:val="24"/>
          <w:lang w:val="en-US" w:eastAsia="zh-CN"/>
        </w:rPr>
      </w:pPr>
      <w:r>
        <w:rPr>
          <w:color w:val="000000"/>
          <w:sz w:val="24"/>
          <w:szCs w:val="24"/>
        </w:rPr>
        <w:t>（三）联系人及电话：</w:t>
      </w:r>
      <w:r>
        <w:rPr>
          <w:rFonts w:hint="eastAsia"/>
          <w:color w:val="000000"/>
          <w:sz w:val="24"/>
          <w:szCs w:val="24"/>
          <w:lang w:val="en-US" w:eastAsia="zh-CN"/>
        </w:rPr>
        <w:t>刘老师 15673215948</w:t>
      </w:r>
    </w:p>
    <w:p w14:paraId="7270A047">
      <w:pPr>
        <w:pStyle w:val="3"/>
        <w:keepNext w:val="0"/>
        <w:keepLines w:val="0"/>
        <w:widowControl/>
        <w:suppressLineNumbers w:val="0"/>
        <w:spacing w:line="26" w:lineRule="atLeast"/>
        <w:ind w:left="0" w:firstLine="51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（四）方式：直接送达。</w:t>
      </w:r>
    </w:p>
    <w:p w14:paraId="789F57B8">
      <w:pPr>
        <w:pStyle w:val="3"/>
        <w:keepNext w:val="0"/>
        <w:keepLines w:val="0"/>
        <w:widowControl/>
        <w:suppressLineNumbers w:val="0"/>
        <w:spacing w:line="26" w:lineRule="atLeast"/>
        <w:ind w:left="0" w:firstLine="51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（五）逾期送达的或者未送达指定地点的报价文件，项目组织单位不予受理。</w:t>
      </w:r>
    </w:p>
    <w:p w14:paraId="2C634392">
      <w:pPr>
        <w:pStyle w:val="3"/>
        <w:keepNext w:val="0"/>
        <w:keepLines w:val="0"/>
        <w:widowControl/>
        <w:suppressLineNumbers w:val="0"/>
        <w:spacing w:line="26" w:lineRule="atLeast"/>
        <w:ind w:left="0" w:firstLine="510"/>
        <w:jc w:val="both"/>
      </w:pPr>
      <w:r>
        <w:rPr>
          <w:color w:val="000000"/>
          <w:sz w:val="24"/>
          <w:szCs w:val="24"/>
        </w:rPr>
        <w:t>（六）报价文件需密封，粘贴封条并加盖单位公章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选定方式</w:t>
      </w:r>
    </w:p>
    <w:p w14:paraId="6F7D44E7">
      <w:pPr>
        <w:pStyle w:val="3"/>
        <w:keepNext w:val="0"/>
        <w:keepLines w:val="0"/>
        <w:widowControl/>
        <w:suppressLineNumbers w:val="0"/>
        <w:spacing w:line="26" w:lineRule="atLeast"/>
        <w:ind w:left="0" w:firstLine="476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color w:val="000000"/>
          <w:sz w:val="22"/>
          <w:szCs w:val="22"/>
        </w:rPr>
        <w:t>经审查符合条件的单位按综合评估法的方式产生，限定综合评估入围</w:t>
      </w:r>
      <w:r>
        <w:rPr>
          <w:rFonts w:hint="eastAsia"/>
          <w:color w:val="000000"/>
          <w:sz w:val="22"/>
          <w:szCs w:val="22"/>
          <w:lang w:val="en-US" w:eastAsia="zh-CN"/>
        </w:rPr>
        <w:t>1</w:t>
      </w:r>
      <w:r>
        <w:rPr>
          <w:color w:val="000000"/>
          <w:sz w:val="22"/>
          <w:szCs w:val="22"/>
        </w:rPr>
        <w:t>家供应商为我校提供服务。</w:t>
      </w:r>
    </w:p>
    <w:p w14:paraId="42D40978">
      <w:pPr>
        <w:keepNext w:val="0"/>
        <w:keepLines w:val="0"/>
        <w:widowControl/>
        <w:suppressLineNumbers w:val="0"/>
        <w:jc w:val="both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采购项目的有关情况说明</w:t>
      </w:r>
    </w:p>
    <w:p w14:paraId="27ECD558">
      <w:pPr>
        <w:pStyle w:val="3"/>
        <w:keepNext w:val="0"/>
        <w:keepLines w:val="0"/>
        <w:widowControl/>
        <w:suppressLineNumbers w:val="0"/>
        <w:spacing w:line="26" w:lineRule="atLeast"/>
        <w:ind w:left="0" w:firstLine="476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为确保项目准确无误，请服务商就采购项目进行实地勘查核实。如未对本项目进行实地勘察、服务商自行承担一切风险责任。</w:t>
      </w:r>
    </w:p>
    <w:p w14:paraId="46AA59EE">
      <w:pPr>
        <w:pStyle w:val="3"/>
        <w:keepNext w:val="0"/>
        <w:keepLines w:val="0"/>
        <w:widowControl/>
        <w:suppressLineNumbers w:val="0"/>
        <w:spacing w:line="26" w:lineRule="atLeast"/>
        <w:ind w:left="0" w:firstLine="476"/>
        <w:jc w:val="both"/>
        <w:rPr>
          <w:sz w:val="24"/>
          <w:szCs w:val="24"/>
        </w:rPr>
      </w:pPr>
    </w:p>
    <w:p w14:paraId="4114A5D0">
      <w:pPr>
        <w:pStyle w:val="3"/>
        <w:keepNext w:val="0"/>
        <w:keepLines w:val="0"/>
        <w:widowControl/>
        <w:suppressLineNumbers w:val="0"/>
        <w:spacing w:line="26" w:lineRule="atLeast"/>
        <w:ind w:firstLine="5040" w:firstLineChars="210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湘潭</w:t>
      </w:r>
      <w:r>
        <w:rPr>
          <w:rFonts w:hint="eastAsia"/>
          <w:color w:val="000000"/>
          <w:sz w:val="24"/>
          <w:szCs w:val="24"/>
          <w:lang w:val="en-US" w:eastAsia="zh-CN"/>
        </w:rPr>
        <w:t>市</w:t>
      </w:r>
      <w:r>
        <w:rPr>
          <w:rFonts w:hint="eastAsia"/>
          <w:sz w:val="24"/>
          <w:szCs w:val="24"/>
          <w:lang w:val="en-US" w:eastAsia="zh-CN"/>
        </w:rPr>
        <w:t>工业贸易中等专业</w:t>
      </w:r>
      <w:r>
        <w:rPr>
          <w:color w:val="000000"/>
          <w:sz w:val="24"/>
          <w:szCs w:val="24"/>
        </w:rPr>
        <w:t>学校</w:t>
      </w:r>
    </w:p>
    <w:p w14:paraId="78B00E56">
      <w:pPr>
        <w:pStyle w:val="3"/>
        <w:keepNext w:val="0"/>
        <w:keepLines w:val="0"/>
        <w:widowControl/>
        <w:suppressLineNumbers w:val="0"/>
        <w:spacing w:line="26" w:lineRule="atLeast"/>
        <w:ind w:firstLine="6480" w:firstLineChars="270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2026年</w:t>
      </w:r>
      <w:r>
        <w:rPr>
          <w:rFonts w:hint="eastAsia"/>
          <w:color w:val="000000"/>
          <w:sz w:val="24"/>
          <w:szCs w:val="24"/>
          <w:lang w:val="en-US" w:eastAsia="zh-CN"/>
        </w:rPr>
        <w:t>7</w:t>
      </w:r>
      <w:r>
        <w:rPr>
          <w:color w:val="000000"/>
          <w:sz w:val="24"/>
          <w:szCs w:val="24"/>
        </w:rPr>
        <w:t>月</w:t>
      </w:r>
      <w:r>
        <w:rPr>
          <w:rFonts w:hint="eastAsia"/>
          <w:color w:val="000000"/>
          <w:sz w:val="24"/>
          <w:szCs w:val="24"/>
          <w:lang w:val="en-US" w:eastAsia="zh-CN"/>
        </w:rPr>
        <w:t>27</w:t>
      </w:r>
      <w:r>
        <w:rPr>
          <w:color w:val="000000"/>
          <w:sz w:val="24"/>
          <w:szCs w:val="24"/>
        </w:rPr>
        <w:t>日</w:t>
      </w:r>
    </w:p>
    <w:p w14:paraId="0100BD09">
      <w:pPr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   </w:t>
      </w:r>
      <w:r>
        <w:rPr>
          <w:rFonts w:hint="eastAsia"/>
          <w:sz w:val="21"/>
          <w:szCs w:val="21"/>
          <w:lang w:val="en-US" w:eastAsia="zh-CN"/>
        </w:rPr>
        <w:t xml:space="preserve">                  </w:t>
      </w:r>
    </w:p>
    <w:p w14:paraId="2FB89961">
      <w:pPr>
        <w:jc w:val="both"/>
        <w:rPr>
          <w:rFonts w:hint="default" w:eastAsia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eastAsia="宋体"/>
          <w:b w:val="0"/>
          <w:bCs w:val="0"/>
          <w:sz w:val="24"/>
          <w:szCs w:val="24"/>
          <w:lang w:val="en-US" w:eastAsia="zh-CN"/>
        </w:rPr>
        <w:t>附件1 学校智能手机柜方案--72门</w:t>
      </w:r>
    </w:p>
    <w:p w14:paraId="12C82D51">
      <w:pPr>
        <w:jc w:val="both"/>
        <w:rPr>
          <w:rFonts w:hint="eastAsia" w:ascii="宋体" w:hAnsi="宋体" w:eastAsia="宋体" w:cs="宋体"/>
          <w:b w:val="0"/>
          <w:bCs w:val="0"/>
          <w:color w:val="3F3F3F"/>
          <w:kern w:val="2"/>
          <w:sz w:val="24"/>
          <w:szCs w:val="24"/>
          <w:lang w:val="en-US" w:eastAsia="zh-CN" w:bidi="ar-SA"/>
        </w:rPr>
      </w:pPr>
    </w:p>
    <w:p w14:paraId="03118803">
      <w:pPr>
        <w:jc w:val="both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3F3F3F"/>
          <w:kern w:val="2"/>
          <w:sz w:val="24"/>
          <w:szCs w:val="24"/>
          <w:lang w:val="en-US" w:eastAsia="zh-CN" w:bidi="ar-SA"/>
        </w:rPr>
        <w:t>智能手机柜参数</w:t>
      </w:r>
    </w:p>
    <w:p w14:paraId="2AF5912B">
      <w:pPr>
        <w:numPr>
          <w:ilvl w:val="0"/>
          <w:numId w:val="1"/>
        </w:numPr>
        <w:rPr>
          <w:rFonts w:hint="eastAsia" w:ascii="宋体" w:hAnsi="宋体" w:eastAsia="宋体" w:cs="宋体"/>
          <w:b w:val="0"/>
          <w:bCs w:val="0"/>
          <w:color w:val="3F3F3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3F3F3F"/>
          <w:kern w:val="2"/>
          <w:sz w:val="24"/>
          <w:szCs w:val="24"/>
          <w:lang w:val="en-US" w:eastAsia="zh-CN" w:bidi="ar-SA"/>
        </w:rPr>
        <w:t>支持人脸识别、掌静脉识别、指纹识别、刷卡、密码识别五种方式，杜绝代存代取。</w:t>
      </w:r>
    </w:p>
    <w:p w14:paraId="3DB28B94">
      <w:pPr>
        <w:numPr>
          <w:ilvl w:val="0"/>
          <w:numId w:val="1"/>
        </w:numPr>
        <w:rPr>
          <w:rFonts w:hint="eastAsia" w:ascii="宋体" w:hAnsi="宋体" w:eastAsia="宋体" w:cs="宋体"/>
          <w:b w:val="0"/>
          <w:bCs w:val="0"/>
          <w:color w:val="3F3F3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支持固定手机盒存取模式和随机存储模式，摄像头：双目 200万，可扩展支持宽摄像头动态范围115Db；系统：linux；使用距离：0.5～2 M（活体距离0.5～1 M）；</w:t>
      </w:r>
      <w:r>
        <w:rPr>
          <w:rFonts w:hint="eastAsia" w:ascii="宋体" w:hAnsi="宋体" w:eastAsia="宋体" w:cs="宋体"/>
          <w:b w:val="0"/>
          <w:bCs w:val="0"/>
          <w:snapToGrid w:val="0"/>
          <w:color w:val="auto"/>
          <w:kern w:val="0"/>
          <w:sz w:val="24"/>
          <w:szCs w:val="24"/>
          <w:highlight w:val="none"/>
          <w:lang w:val="en-US" w:eastAsia="zh-CN" w:bidi="ar-SA"/>
        </w:rPr>
        <w:t>支持用户手机端预录人脸信息，同步到人脸器自动建模；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支持配置锁定时间，锁定时间段用户不可使用。国产双核及以上CPU；</w:t>
      </w:r>
      <w:r>
        <w:rPr>
          <w:rFonts w:hint="eastAsia" w:ascii="宋体" w:hAnsi="宋体" w:eastAsia="宋体" w:cs="宋体"/>
          <w:b w:val="0"/>
          <w:bCs w:val="0"/>
          <w:snapToGrid w:val="0"/>
          <w:color w:val="auto"/>
          <w:kern w:val="0"/>
          <w:sz w:val="24"/>
          <w:szCs w:val="24"/>
          <w:highlight w:val="none"/>
          <w:lang w:val="en-US" w:eastAsia="zh-CN" w:bidi="ar-SA"/>
        </w:rPr>
        <w:t>屏幕大于等于7寸，IPS高清显示屏（720*1280）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触摸屏：多点电容触摸屏；验证方式：1：N；</w:t>
      </w:r>
      <w:r>
        <w:rPr>
          <w:rFonts w:hint="eastAsia" w:ascii="宋体" w:hAnsi="宋体" w:eastAsia="宋体" w:cs="宋体"/>
          <w:b w:val="0"/>
          <w:bCs w:val="0"/>
          <w:snapToGrid w:val="0"/>
          <w:color w:val="auto"/>
          <w:kern w:val="0"/>
          <w:sz w:val="24"/>
          <w:szCs w:val="24"/>
          <w:highlight w:val="none"/>
          <w:lang w:val="en-US" w:eastAsia="zh-CN" w:bidi="ar-SA"/>
        </w:rPr>
        <w:t>支持远程手机遥开柜；</w:t>
      </w:r>
    </w:p>
    <w:p w14:paraId="351FFB05">
      <w:pPr>
        <w:numPr>
          <w:ilvl w:val="0"/>
          <w:numId w:val="1"/>
        </w:numPr>
        <w:ind w:left="0" w:leftChars="0" w:firstLine="0" w:firstLineChars="0"/>
        <w:rPr>
          <w:rFonts w:hint="eastAsia" w:ascii="宋体" w:hAnsi="宋体" w:eastAsia="宋体" w:cs="宋体"/>
          <w:b w:val="0"/>
          <w:bCs w:val="0"/>
          <w:color w:val="3F3F3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3F3F3F"/>
          <w:kern w:val="2"/>
          <w:sz w:val="24"/>
          <w:szCs w:val="24"/>
          <w:lang w:val="en-US" w:eastAsia="zh-CN" w:bidi="ar-SA"/>
        </w:rPr>
        <w:t>每次存取数据自动上报，老师、家长、管理层可实时查看记录及手机在位状态。</w:t>
      </w:r>
    </w:p>
    <w:p w14:paraId="3BF7CF3F">
      <w:pPr>
        <w:pStyle w:val="4"/>
        <w:numPr>
          <w:ilvl w:val="0"/>
          <w:numId w:val="1"/>
        </w:numPr>
        <w:ind w:left="0" w:leftChars="0" w:firstLine="0" w:firstLineChars="0"/>
        <w:jc w:val="both"/>
        <w:rPr>
          <w:rFonts w:hint="eastAsia" w:ascii="宋体" w:hAnsi="宋体" w:eastAsia="宋体" w:cs="宋体"/>
          <w:b w:val="0"/>
          <w:bCs w:val="0"/>
          <w:snapToGrid w:val="0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柜体需求：柜体14个，单个柜含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手机盒数量：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72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位，底柜高度</w:t>
      </w:r>
      <w:r>
        <w:rPr>
          <w:rFonts w:hint="eastAsia" w:ascii="宋体" w:hAnsi="宋体" w:eastAsia="宋体" w:cs="宋体"/>
          <w:b w:val="0"/>
          <w:bCs w:val="0"/>
          <w:snapToGrid w:val="0"/>
          <w:color w:val="auto"/>
          <w:kern w:val="0"/>
          <w:sz w:val="24"/>
          <w:szCs w:val="24"/>
          <w:highlight w:val="none"/>
          <w:lang w:val="en-US" w:eastAsia="zh-CN" w:bidi="ar-SA"/>
        </w:rPr>
        <w:t>≥400mm，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柜体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材质厚度</w:t>
      </w:r>
      <w:r>
        <w:rPr>
          <w:rFonts w:hint="eastAsia" w:ascii="宋体" w:hAnsi="宋体" w:eastAsia="宋体" w:cs="宋体"/>
          <w:b w:val="0"/>
          <w:bCs w:val="0"/>
          <w:snapToGrid w:val="0"/>
          <w:color w:val="auto"/>
          <w:kern w:val="0"/>
          <w:sz w:val="24"/>
          <w:szCs w:val="24"/>
          <w:highlight w:val="none"/>
          <w:lang w:val="en-US" w:eastAsia="zh-CN" w:bidi="ar-SA"/>
        </w:rPr>
        <w:t>≥1.0mm。</w:t>
      </w:r>
    </w:p>
    <w:p w14:paraId="5AA16273">
      <w:pPr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5、手机格柜门：手机格柜门采用PC材质，抗冲击</w:t>
      </w:r>
      <w:r>
        <w:rPr>
          <w:rFonts w:hint="eastAsia" w:ascii="宋体" w:hAnsi="宋体" w:eastAsia="宋体" w:cs="宋体"/>
          <w:b w:val="0"/>
          <w:bCs w:val="0"/>
          <w:snapToGrid w:val="0"/>
          <w:color w:val="auto"/>
          <w:kern w:val="0"/>
          <w:sz w:val="24"/>
          <w:szCs w:val="24"/>
          <w:highlight w:val="none"/>
          <w:lang w:val="en-US" w:eastAsia="zh-CN" w:bidi="ar-SA"/>
        </w:rPr>
        <w:t>≥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30KG；手机格尺寸：深200mm 宽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0mm 高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0mm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，可以存入2部主流手机；</w:t>
      </w:r>
    </w:p>
    <w:p w14:paraId="2FBED2BF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4"/>
          <w:szCs w:val="24"/>
          <w:lang w:val="en-US" w:eastAsia="zh-CN"/>
        </w:rPr>
      </w:pPr>
    </w:p>
    <w:p w14:paraId="3B1C3147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4F575BE5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33E8AFC6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480CD3D9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1F79F869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5B95D42F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5B58D1D8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06BCF4AE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2B708469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043C4112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1968FDCF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7E172379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7D950A13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293E37B7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452A9E57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3AADD0F8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eastAsia="宋体"/>
          <w:b w:val="0"/>
          <w:bCs w:val="0"/>
          <w:sz w:val="21"/>
          <w:szCs w:val="21"/>
          <w:lang w:val="en-US" w:eastAsia="zh-CN"/>
        </w:rPr>
        <w:t xml:space="preserve">                   </w:t>
      </w:r>
    </w:p>
    <w:p w14:paraId="10E54762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25D8480D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51445951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1317682A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13FE8AA4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7B7B55EC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29D12BF9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2E54CA2C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080D88BF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2471BE6A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73343EF1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3B00B7F1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4E489B3F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430EB0C9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047A505C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455A73E8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1B7C980B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44BC421A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317B78A5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20A476C2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18B4FF74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231C7387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53312A6F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4F433490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3F5E26B7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3E556F71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2D471439">
      <w:pPr>
        <w:numPr>
          <w:ilvl w:val="0"/>
          <w:numId w:val="0"/>
        </w:numPr>
        <w:spacing w:line="360" w:lineRule="auto"/>
        <w:jc w:val="both"/>
        <w:rPr>
          <w:rFonts w:hint="default" w:eastAsia="宋体"/>
          <w:b w:val="0"/>
          <w:bCs w:val="0"/>
          <w:sz w:val="21"/>
          <w:szCs w:val="21"/>
          <w:lang w:val="en-US" w:eastAsia="zh-CN"/>
        </w:rPr>
      </w:pPr>
    </w:p>
    <w:p w14:paraId="5C56945A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2C7AFBF3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4F44C9E1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7E0D8E5E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22B121C5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5B9B0525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7E8F40FA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4F9223AA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4A893595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4EC64A39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787A4A6D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066FA4EB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6C4FC1F7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51376C69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4FB20667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499A5189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36D23B7E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461AFEF9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5325A935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67DA4FE6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1529486B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7CE25575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33518C64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2167AE1D">
      <w:pPr>
        <w:numPr>
          <w:ilvl w:val="0"/>
          <w:numId w:val="0"/>
        </w:numPr>
        <w:spacing w:line="360" w:lineRule="auto"/>
        <w:jc w:val="both"/>
        <w:rPr>
          <w:rFonts w:hint="default" w:eastAsia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eastAsia="宋体"/>
          <w:b w:val="0"/>
          <w:bCs w:val="0"/>
          <w:sz w:val="21"/>
          <w:szCs w:val="21"/>
          <w:lang w:val="en-US" w:eastAsia="zh-CN"/>
        </w:rPr>
        <w:t xml:space="preserve">        </w:t>
      </w:r>
    </w:p>
    <w:tbl>
      <w:tblPr>
        <w:tblStyle w:val="5"/>
        <w:tblW w:w="314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58"/>
      </w:tblGrid>
      <w:tr w14:paraId="0F518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AD2206">
            <w:pPr>
              <w:keepNext w:val="0"/>
              <w:keepLines w:val="0"/>
              <w:widowControl/>
              <w:suppressLineNumbers w:val="0"/>
              <w:snapToGrid w:val="0"/>
              <w:ind w:left="3299" w:leftChars="1571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</w:pPr>
          </w:p>
        </w:tc>
      </w:tr>
      <w:tr w14:paraId="57622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3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332E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</w:tbl>
    <w:p w14:paraId="7F4609F0">
      <w:pPr>
        <w:jc w:val="both"/>
        <w:rPr>
          <w:rFonts w:hint="default" w:eastAsiaTheme="minorEastAsia"/>
          <w:sz w:val="24"/>
          <w:szCs w:val="24"/>
          <w:lang w:val="en-US" w:eastAsia="zh-CN"/>
        </w:rPr>
      </w:pPr>
    </w:p>
    <w:p w14:paraId="7778E557">
      <w:pPr>
        <w:pStyle w:val="2"/>
        <w:bidi w:val="0"/>
        <w:jc w:val="center"/>
        <w:rPr>
          <w:rFonts w:hint="eastAsia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C60DDE7"/>
    <w:multiLevelType w:val="singleLevel"/>
    <w:tmpl w:val="DC60DDE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DD426A"/>
    <w:rsid w:val="005D3F8F"/>
    <w:rsid w:val="00F52A8D"/>
    <w:rsid w:val="01706175"/>
    <w:rsid w:val="019E1F38"/>
    <w:rsid w:val="029370C7"/>
    <w:rsid w:val="02A50666"/>
    <w:rsid w:val="0321556E"/>
    <w:rsid w:val="032F672A"/>
    <w:rsid w:val="03766107"/>
    <w:rsid w:val="03993A4F"/>
    <w:rsid w:val="051C0CEF"/>
    <w:rsid w:val="05C31D9E"/>
    <w:rsid w:val="07AF7E3A"/>
    <w:rsid w:val="07DD426A"/>
    <w:rsid w:val="08FD1976"/>
    <w:rsid w:val="091100B9"/>
    <w:rsid w:val="092906CB"/>
    <w:rsid w:val="0935611C"/>
    <w:rsid w:val="09766415"/>
    <w:rsid w:val="09E216CB"/>
    <w:rsid w:val="0A232419"/>
    <w:rsid w:val="0A475469"/>
    <w:rsid w:val="0A5A5873"/>
    <w:rsid w:val="0B1761D2"/>
    <w:rsid w:val="0B5A630E"/>
    <w:rsid w:val="0CD301E1"/>
    <w:rsid w:val="0D85643F"/>
    <w:rsid w:val="0D8C0AC9"/>
    <w:rsid w:val="0E005F54"/>
    <w:rsid w:val="0E8E3B6F"/>
    <w:rsid w:val="0FBD67DF"/>
    <w:rsid w:val="119E04C4"/>
    <w:rsid w:val="12602B41"/>
    <w:rsid w:val="12B97466"/>
    <w:rsid w:val="12CD4442"/>
    <w:rsid w:val="13FD3CDB"/>
    <w:rsid w:val="141E5FEA"/>
    <w:rsid w:val="14BB78A8"/>
    <w:rsid w:val="150E311E"/>
    <w:rsid w:val="150F3CC6"/>
    <w:rsid w:val="158A65B6"/>
    <w:rsid w:val="15F1381F"/>
    <w:rsid w:val="16404216"/>
    <w:rsid w:val="17760616"/>
    <w:rsid w:val="17B63B9B"/>
    <w:rsid w:val="17D77DA9"/>
    <w:rsid w:val="18BD2724"/>
    <w:rsid w:val="192A17B1"/>
    <w:rsid w:val="19697608"/>
    <w:rsid w:val="1B1E2AD6"/>
    <w:rsid w:val="1C032339"/>
    <w:rsid w:val="1C6703E2"/>
    <w:rsid w:val="1C9778DD"/>
    <w:rsid w:val="1CA9376E"/>
    <w:rsid w:val="1CE13520"/>
    <w:rsid w:val="1D2D5631"/>
    <w:rsid w:val="1DDF7521"/>
    <w:rsid w:val="1E3845A0"/>
    <w:rsid w:val="1EA577CC"/>
    <w:rsid w:val="1F5D10A9"/>
    <w:rsid w:val="1F6D07C1"/>
    <w:rsid w:val="1F8F25D3"/>
    <w:rsid w:val="1FAC33EA"/>
    <w:rsid w:val="1FED72F9"/>
    <w:rsid w:val="212159CA"/>
    <w:rsid w:val="213A094A"/>
    <w:rsid w:val="228C104B"/>
    <w:rsid w:val="23C6058D"/>
    <w:rsid w:val="24214398"/>
    <w:rsid w:val="24BA4B4F"/>
    <w:rsid w:val="24D80E54"/>
    <w:rsid w:val="26AD1A9F"/>
    <w:rsid w:val="27354315"/>
    <w:rsid w:val="27660F49"/>
    <w:rsid w:val="27994F87"/>
    <w:rsid w:val="28133675"/>
    <w:rsid w:val="28E24189"/>
    <w:rsid w:val="292335D4"/>
    <w:rsid w:val="29325D7D"/>
    <w:rsid w:val="29686BF8"/>
    <w:rsid w:val="299C0ED5"/>
    <w:rsid w:val="29A547A1"/>
    <w:rsid w:val="2B306B53"/>
    <w:rsid w:val="2B9A2F19"/>
    <w:rsid w:val="2CF30BCC"/>
    <w:rsid w:val="2D4B685B"/>
    <w:rsid w:val="2D6D5012"/>
    <w:rsid w:val="2D800843"/>
    <w:rsid w:val="2E2C79CF"/>
    <w:rsid w:val="2FCA4F61"/>
    <w:rsid w:val="309A2B85"/>
    <w:rsid w:val="30D36097"/>
    <w:rsid w:val="30D43636"/>
    <w:rsid w:val="31C97385"/>
    <w:rsid w:val="321D3148"/>
    <w:rsid w:val="32C65EB4"/>
    <w:rsid w:val="334D3EDF"/>
    <w:rsid w:val="33915228"/>
    <w:rsid w:val="343C30D4"/>
    <w:rsid w:val="34873421"/>
    <w:rsid w:val="34CF2E9E"/>
    <w:rsid w:val="358154BF"/>
    <w:rsid w:val="35EE6024"/>
    <w:rsid w:val="36060FA1"/>
    <w:rsid w:val="36716622"/>
    <w:rsid w:val="382F0AB9"/>
    <w:rsid w:val="38EB6C6E"/>
    <w:rsid w:val="39B1532D"/>
    <w:rsid w:val="3A22476C"/>
    <w:rsid w:val="3A5717AD"/>
    <w:rsid w:val="3AB40E29"/>
    <w:rsid w:val="3AB46CF9"/>
    <w:rsid w:val="3BB6607F"/>
    <w:rsid w:val="3C2D2B00"/>
    <w:rsid w:val="3C356755"/>
    <w:rsid w:val="3C60501B"/>
    <w:rsid w:val="3F974EC4"/>
    <w:rsid w:val="402406BD"/>
    <w:rsid w:val="403A06BE"/>
    <w:rsid w:val="40C1308E"/>
    <w:rsid w:val="42554B5E"/>
    <w:rsid w:val="42A40880"/>
    <w:rsid w:val="431E7209"/>
    <w:rsid w:val="43245EA3"/>
    <w:rsid w:val="43973DF4"/>
    <w:rsid w:val="44F901B8"/>
    <w:rsid w:val="45F3595C"/>
    <w:rsid w:val="46354182"/>
    <w:rsid w:val="464A0F81"/>
    <w:rsid w:val="48BC5937"/>
    <w:rsid w:val="49B26D3A"/>
    <w:rsid w:val="4A062BE2"/>
    <w:rsid w:val="4AB50890"/>
    <w:rsid w:val="4B074D0A"/>
    <w:rsid w:val="4C1913FC"/>
    <w:rsid w:val="4C893ADF"/>
    <w:rsid w:val="4D8A7F72"/>
    <w:rsid w:val="4E1D64FB"/>
    <w:rsid w:val="4E2323E4"/>
    <w:rsid w:val="4F7B05C2"/>
    <w:rsid w:val="4FB37368"/>
    <w:rsid w:val="4FB527DE"/>
    <w:rsid w:val="4FDB117D"/>
    <w:rsid w:val="4FFC0048"/>
    <w:rsid w:val="500E64EC"/>
    <w:rsid w:val="509D0BFE"/>
    <w:rsid w:val="511E6A63"/>
    <w:rsid w:val="51F83955"/>
    <w:rsid w:val="52F15B2C"/>
    <w:rsid w:val="534C4455"/>
    <w:rsid w:val="54522561"/>
    <w:rsid w:val="55326F81"/>
    <w:rsid w:val="56781A69"/>
    <w:rsid w:val="58D33E46"/>
    <w:rsid w:val="5A4F47EA"/>
    <w:rsid w:val="5AFE34D7"/>
    <w:rsid w:val="5B491C2F"/>
    <w:rsid w:val="5B667984"/>
    <w:rsid w:val="5C0C5E90"/>
    <w:rsid w:val="5C147FD3"/>
    <w:rsid w:val="5CC826A5"/>
    <w:rsid w:val="5CCD244D"/>
    <w:rsid w:val="5CDF354A"/>
    <w:rsid w:val="5CFB5CA6"/>
    <w:rsid w:val="5D6C6682"/>
    <w:rsid w:val="5D7F5AF4"/>
    <w:rsid w:val="5DB669A1"/>
    <w:rsid w:val="5DC26F2A"/>
    <w:rsid w:val="5E6526B6"/>
    <w:rsid w:val="5FC76B5A"/>
    <w:rsid w:val="60116111"/>
    <w:rsid w:val="608C1EF4"/>
    <w:rsid w:val="60F41327"/>
    <w:rsid w:val="61D87997"/>
    <w:rsid w:val="62D3782F"/>
    <w:rsid w:val="640C0830"/>
    <w:rsid w:val="64267CB1"/>
    <w:rsid w:val="647C19B2"/>
    <w:rsid w:val="64E82745"/>
    <w:rsid w:val="65753634"/>
    <w:rsid w:val="664E451E"/>
    <w:rsid w:val="66E2321F"/>
    <w:rsid w:val="66E77BCB"/>
    <w:rsid w:val="680E2045"/>
    <w:rsid w:val="68C83A2C"/>
    <w:rsid w:val="691F4331"/>
    <w:rsid w:val="6B5341EB"/>
    <w:rsid w:val="6D3502FB"/>
    <w:rsid w:val="6D920165"/>
    <w:rsid w:val="6E747406"/>
    <w:rsid w:val="70152748"/>
    <w:rsid w:val="703A264D"/>
    <w:rsid w:val="715A543E"/>
    <w:rsid w:val="71755DD4"/>
    <w:rsid w:val="71C22F81"/>
    <w:rsid w:val="71C50D8A"/>
    <w:rsid w:val="71DE2CE0"/>
    <w:rsid w:val="72CE25E9"/>
    <w:rsid w:val="72DB610A"/>
    <w:rsid w:val="72ED761A"/>
    <w:rsid w:val="735D0BD3"/>
    <w:rsid w:val="7371381A"/>
    <w:rsid w:val="746E24AF"/>
    <w:rsid w:val="75390090"/>
    <w:rsid w:val="76147BCB"/>
    <w:rsid w:val="773F7AD4"/>
    <w:rsid w:val="776A0596"/>
    <w:rsid w:val="77C44C0A"/>
    <w:rsid w:val="788708AB"/>
    <w:rsid w:val="78910284"/>
    <w:rsid w:val="78A60180"/>
    <w:rsid w:val="795308D5"/>
    <w:rsid w:val="79786DA9"/>
    <w:rsid w:val="79921083"/>
    <w:rsid w:val="79B7335B"/>
    <w:rsid w:val="7B95779E"/>
    <w:rsid w:val="7DC12ACC"/>
    <w:rsid w:val="7E976F8E"/>
    <w:rsid w:val="7EC7158C"/>
    <w:rsid w:val="7EF44B03"/>
    <w:rsid w:val="7FC63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4">
    <w:name w:val="Title"/>
    <w:basedOn w:val="1"/>
    <w:next w:val="1"/>
    <w:qFormat/>
    <w:uiPriority w:val="0"/>
    <w:pPr>
      <w:adjustRightInd w:val="0"/>
      <w:spacing w:before="240" w:beforeLines="0" w:after="60" w:afterLines="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Emphasis"/>
    <w:basedOn w:val="6"/>
    <w:qFormat/>
    <w:uiPriority w:val="0"/>
    <w:rPr>
      <w:i/>
    </w:rPr>
  </w:style>
  <w:style w:type="character" w:styleId="9">
    <w:name w:val="Hyperlink"/>
    <w:basedOn w:val="6"/>
    <w:qFormat/>
    <w:uiPriority w:val="0"/>
    <w:rPr>
      <w:color w:val="0000FF"/>
      <w:u w:val="single"/>
    </w:rPr>
  </w:style>
  <w:style w:type="character" w:customStyle="1" w:styleId="10">
    <w:name w:val="font112"/>
    <w:basedOn w:val="6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11">
    <w:name w:val="font14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1367</Words>
  <Characters>1459</Characters>
  <Lines>0</Lines>
  <Paragraphs>0</Paragraphs>
  <TotalTime>16</TotalTime>
  <ScaleCrop>false</ScaleCrop>
  <LinksUpToDate>false</LinksUpToDate>
  <CharactersWithSpaces>1583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2026-04-21T02:33:00Z</dcterms:created>
  <dc:creator>刘万能</dc:creator>
  <cp:lastModifiedBy>闲云</cp:lastModifiedBy>
  <dcterms:modified xsi:type="dcterms:W3CDTF">2026-07-28T08:34:33Z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DE0835278B934A4B907EA6431B8DB115_11</vt:lpwstr>
  </property>
  <property fmtid="{D5CDD505-2E9C-101B-9397-08002B2CF9AE}" pid="4" name="KSOTemplateDocerSaveRecord">
    <vt:lpwstr>eyJoZGlkIjoiNjlhMjI1YTBjNDQ4YmRjNWZjODU2Njc0NDk5ODc3ZjQiLCJ1c2VySWQiOiI1ODY4MTE2NzYifQ==</vt:lpwstr>
  </property>
</Properties>
</file>