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45E9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</w:rPr>
        <w:t>湘潭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44"/>
          <w:szCs w:val="44"/>
        </w:rPr>
        <w:t>学校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 xml:space="preserve">           </w:t>
      </w:r>
      <w:r>
        <w:rPr>
          <w:rFonts w:hint="eastAsia" w:ascii="Times New Roman" w:hAnsi="Times New Roman" w:eastAsia="黑体" w:cs="Times New Roman"/>
          <w:b w:val="0"/>
          <w:bCs/>
          <w:kern w:val="0"/>
          <w:sz w:val="44"/>
          <w:szCs w:val="44"/>
          <w:lang w:val="en-US" w:eastAsia="zh-CN" w:bidi="ar-SA"/>
        </w:rPr>
        <w:t>双重预防体系建设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项目招标公告</w:t>
      </w:r>
    </w:p>
    <w:p w14:paraId="3FAEFC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560" w:firstLineChars="200"/>
        <w:jc w:val="both"/>
        <w:textAlignment w:val="auto"/>
        <w:rPr>
          <w:b/>
          <w:bCs/>
          <w:color w:val="000000"/>
          <w:sz w:val="28"/>
          <w:szCs w:val="28"/>
        </w:rPr>
      </w:pPr>
      <w:r>
        <w:rPr>
          <w:rFonts w:hint="eastAsia" w:ascii="新宋体" w:hAnsi="新宋体" w:eastAsia="新宋体" w:cs="新宋体"/>
          <w:b w:val="0"/>
          <w:bCs/>
          <w:color w:val="000000"/>
          <w:sz w:val="28"/>
          <w:szCs w:val="28"/>
          <w:lang w:eastAsia="zh-CN"/>
        </w:rPr>
        <w:t>湘潭市工业贸易中等专业学校</w:t>
      </w:r>
      <w:r>
        <w:rPr>
          <w:rFonts w:hint="eastAsia" w:ascii="新宋体" w:hAnsi="新宋体" w:eastAsia="新宋体" w:cs="新宋体"/>
          <w:b w:val="0"/>
          <w:bCs/>
          <w:color w:val="000000"/>
          <w:sz w:val="28"/>
          <w:szCs w:val="28"/>
        </w:rPr>
        <w:t>现对</w:t>
      </w:r>
      <w:r>
        <w:rPr>
          <w:rFonts w:hint="eastAsia" w:ascii="新宋体" w:hAnsi="新宋体" w:eastAsia="新宋体" w:cs="新宋体"/>
          <w:b w:val="0"/>
          <w:bCs/>
          <w:sz w:val="28"/>
          <w:szCs w:val="28"/>
          <w:lang w:val="en-US" w:eastAsia="zh-CN"/>
        </w:rPr>
        <w:t>双重预防体系建设项目</w:t>
      </w:r>
      <w:r>
        <w:rPr>
          <w:rFonts w:hint="eastAsia" w:ascii="新宋体" w:hAnsi="新宋体" w:eastAsia="新宋体" w:cs="新宋体"/>
          <w:b w:val="0"/>
          <w:bCs/>
          <w:color w:val="000000"/>
          <w:sz w:val="28"/>
          <w:szCs w:val="28"/>
          <w:lang w:eastAsia="zh-CN"/>
        </w:rPr>
        <w:t>进行</w:t>
      </w:r>
      <w:r>
        <w:rPr>
          <w:rFonts w:hint="eastAsia" w:ascii="新宋体" w:hAnsi="新宋体" w:eastAsia="新宋体" w:cs="新宋体"/>
          <w:b w:val="0"/>
          <w:bCs/>
          <w:color w:val="000000"/>
          <w:sz w:val="28"/>
          <w:szCs w:val="28"/>
        </w:rPr>
        <w:t>招标采购，欢迎有经营资质，有实力、服务好的响应单位参与招标采购活动。</w:t>
      </w:r>
      <w:r>
        <w:rPr>
          <w:color w:val="000000"/>
          <w:sz w:val="28"/>
          <w:szCs w:val="28"/>
        </w:rPr>
        <w:t>现将有关事项公告如下：</w:t>
      </w:r>
    </w:p>
    <w:p w14:paraId="4A1D41D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both"/>
        <w:textAlignment w:val="auto"/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项目名称</w:t>
      </w:r>
    </w:p>
    <w:p w14:paraId="581B282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both"/>
        <w:textAlignment w:val="auto"/>
        <w:rPr>
          <w:rFonts w:hint="eastAsia" w:ascii="新宋体" w:hAnsi="新宋体" w:eastAsia="新宋体" w:cs="新宋体"/>
          <w:b w:val="0"/>
          <w:bCs/>
          <w:sz w:val="28"/>
          <w:szCs w:val="28"/>
          <w:lang w:val="en-US"/>
        </w:rPr>
      </w:pPr>
      <w:r>
        <w:rPr>
          <w:rFonts w:hint="eastAsia" w:ascii="新宋体" w:hAnsi="新宋体" w:eastAsia="新宋体" w:cs="新宋体"/>
          <w:b w:val="0"/>
          <w:bCs/>
          <w:color w:val="000000"/>
          <w:sz w:val="28"/>
          <w:szCs w:val="28"/>
        </w:rPr>
        <w:t>湘潭</w:t>
      </w:r>
      <w:r>
        <w:rPr>
          <w:rFonts w:hint="eastAsia" w:ascii="新宋体" w:hAnsi="新宋体" w:eastAsia="新宋体" w:cs="新宋体"/>
          <w:b w:val="0"/>
          <w:bCs/>
          <w:sz w:val="28"/>
          <w:szCs w:val="28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b w:val="0"/>
          <w:bCs/>
          <w:sz w:val="28"/>
          <w:szCs w:val="28"/>
        </w:rPr>
        <w:t>学校</w:t>
      </w:r>
      <w:r>
        <w:rPr>
          <w:rFonts w:hint="eastAsia" w:ascii="新宋体" w:hAnsi="新宋体" w:eastAsia="新宋体" w:cs="新宋体"/>
          <w:b w:val="0"/>
          <w:bCs/>
          <w:sz w:val="28"/>
          <w:szCs w:val="28"/>
          <w:lang w:val="en-US" w:eastAsia="zh-CN"/>
        </w:rPr>
        <w:t>双重预防体系建设项目招标公告</w:t>
      </w:r>
    </w:p>
    <w:p w14:paraId="79AB01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rStyle w:val="7"/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项目内容</w:t>
      </w:r>
      <w:r>
        <w:rPr>
          <w:rStyle w:val="7"/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 xml:space="preserve">   </w:t>
      </w:r>
    </w:p>
    <w:p w14:paraId="1BCE41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新宋体" w:hAnsi="新宋体" w:eastAsia="新宋体" w:cs="新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8"/>
          <w:szCs w:val="28"/>
          <w:u w:val="none"/>
          <w:lang w:val="en-US" w:eastAsia="zh-CN" w:bidi="ar"/>
        </w:rPr>
        <w:t xml:space="preserve">依据国家、湖南省、长沙市关于校园安全双重预防体系建设的法法规与政策文件，落实“关口前移、预防为主”要求，制定学校双防体系责任制度；成立以书记或校长为第一责任人的双重预防体系建设工作领导小组，统筹推进实施，注册安全工程师团队到校提供全流程标准化服务，从风险辨识、隐患排查到数据录入、培训指导，帮学校把基础工作全部做透，再用信息化系统实现闭环管理，让安全管理从应付检查变成真正管用，实现风险管控与隐患治理的常态化、标准化。   </w:t>
      </w:r>
    </w:p>
    <w:p w14:paraId="20993A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firstLine="560" w:firstLineChars="200"/>
        <w:jc w:val="both"/>
        <w:textAlignment w:val="auto"/>
        <w:rPr>
          <w:color w:val="000000"/>
          <w:sz w:val="28"/>
          <w:szCs w:val="28"/>
        </w:rPr>
      </w:pPr>
      <w:r>
        <w:rPr>
          <w:rFonts w:hint="eastAsia" w:ascii="新宋体" w:hAnsi="新宋体" w:eastAsia="新宋体" w:cs="新宋体"/>
          <w:color w:val="000000"/>
          <w:kern w:val="0"/>
          <w:sz w:val="28"/>
          <w:szCs w:val="28"/>
          <w:u w:val="none"/>
          <w:lang w:val="en-US" w:eastAsia="zh-CN" w:bidi="ar"/>
        </w:rPr>
        <w:t>具体服务见</w:t>
      </w:r>
      <w:r>
        <w:rPr>
          <w:rStyle w:val="7"/>
          <w:rFonts w:hint="eastAsia" w:ascii="新宋体" w:hAnsi="新宋体" w:eastAsia="新宋体" w:cs="新宋体"/>
          <w:b w:val="0"/>
          <w:bCs/>
          <w:kern w:val="0"/>
          <w:sz w:val="28"/>
          <w:szCs w:val="28"/>
          <w:lang w:val="en-US" w:eastAsia="zh-CN" w:bidi="ar"/>
        </w:rPr>
        <w:t>附件1</w:t>
      </w:r>
      <w:r>
        <w:rPr>
          <w:rStyle w:val="7"/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 xml:space="preserve">                                           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建设单位</w:t>
      </w:r>
    </w:p>
    <w:p w14:paraId="0DBEC18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right="0"/>
        <w:jc w:val="both"/>
        <w:textAlignment w:val="auto"/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color w:val="000000"/>
          <w:sz w:val="28"/>
          <w:szCs w:val="28"/>
        </w:rPr>
        <w:t>湘潭</w:t>
      </w:r>
      <w:r>
        <w:rPr>
          <w:rFonts w:hint="eastAsia"/>
          <w:color w:val="000000"/>
          <w:sz w:val="28"/>
          <w:szCs w:val="28"/>
          <w:lang w:val="en-US" w:eastAsia="zh-CN"/>
        </w:rPr>
        <w:t>市</w:t>
      </w:r>
      <w:r>
        <w:rPr>
          <w:rFonts w:hint="eastAsia"/>
          <w:sz w:val="28"/>
          <w:szCs w:val="28"/>
          <w:lang w:val="en-US" w:eastAsia="zh-CN"/>
        </w:rPr>
        <w:t>工业贸易中等专业</w:t>
      </w:r>
      <w:r>
        <w:rPr>
          <w:color w:val="000000"/>
          <w:sz w:val="28"/>
          <w:szCs w:val="28"/>
        </w:rPr>
        <w:t>学校</w:t>
      </w:r>
    </w:p>
    <w:p w14:paraId="2DC1B7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sz w:val="28"/>
          <w:szCs w:val="28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项目地点</w:t>
      </w:r>
    </w:p>
    <w:p w14:paraId="33843E4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0"/>
        <w:jc w:val="both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color w:val="000000"/>
          <w:sz w:val="28"/>
          <w:szCs w:val="28"/>
        </w:rPr>
        <w:t>雨湖区高岭路</w:t>
      </w:r>
      <w:r>
        <w:rPr>
          <w:rFonts w:hint="eastAsia"/>
          <w:color w:val="000000"/>
          <w:sz w:val="28"/>
          <w:szCs w:val="28"/>
          <w:lang w:val="en-US" w:eastAsia="zh-CN"/>
        </w:rPr>
        <w:t>2</w:t>
      </w:r>
      <w:r>
        <w:rPr>
          <w:color w:val="000000"/>
          <w:sz w:val="28"/>
          <w:szCs w:val="28"/>
        </w:rPr>
        <w:t>号</w:t>
      </w:r>
    </w:p>
    <w:p w14:paraId="78D035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rFonts w:hint="default"/>
          <w:sz w:val="28"/>
          <w:szCs w:val="28"/>
          <w:lang w:val="en-US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项目</w:t>
      </w:r>
      <w:r>
        <w:rPr>
          <w:rStyle w:val="7"/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目标</w:t>
      </w:r>
    </w:p>
    <w:p w14:paraId="181590B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新宋体" w:hAnsi="新宋体" w:eastAsia="新宋体" w:cs="新宋体"/>
          <w:color w:val="000000"/>
          <w:kern w:val="0"/>
          <w:sz w:val="28"/>
          <w:szCs w:val="28"/>
          <w:u w:val="none"/>
          <w:lang w:val="en-US" w:eastAsia="zh-CN" w:bidi="ar"/>
        </w:rPr>
        <w:t>指导湘潭市工业贸易中等专业学校进行学校双重预防体系建设工作，健全相关制度，实现学校安全风险自辨自控、隐患自查自治，形成部门监管有效、学校责任落实、师生参与有序的工作格局，全面提升学校安全整体预控能力，夯实遏制安全事故的坚实基础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u w:val="none"/>
          <w:lang w:val="en-US" w:eastAsia="zh-CN" w:bidi="ar"/>
        </w:rPr>
        <w:t>。</w:t>
      </w:r>
    </w:p>
    <w:p w14:paraId="34919D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sz w:val="28"/>
          <w:szCs w:val="28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采购方式</w:t>
      </w:r>
    </w:p>
    <w:p w14:paraId="2E95A5D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比选</w:t>
      </w:r>
    </w:p>
    <w:p w14:paraId="62D9E0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sz w:val="28"/>
          <w:szCs w:val="28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采购需求</w:t>
      </w:r>
    </w:p>
    <w:p w14:paraId="38D394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60" w:firstLineChars="200"/>
        <w:jc w:val="both"/>
        <w:textAlignment w:val="auto"/>
        <w:rPr>
          <w:rFonts w:hint="eastAsia" w:ascii="新宋体" w:hAnsi="新宋体" w:eastAsia="新宋体" w:cs="新宋体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>根据委托人提供的资料和要求，对湘潭</w:t>
      </w:r>
      <w:r>
        <w:rPr>
          <w:rFonts w:hint="eastAsia"/>
          <w:color w:val="000000"/>
          <w:sz w:val="28"/>
          <w:szCs w:val="28"/>
          <w:lang w:val="en-US" w:eastAsia="zh-CN"/>
        </w:rPr>
        <w:t>市</w:t>
      </w:r>
      <w:r>
        <w:rPr>
          <w:rFonts w:hint="eastAsia"/>
          <w:sz w:val="28"/>
          <w:szCs w:val="28"/>
          <w:lang w:val="en-US" w:eastAsia="zh-CN"/>
        </w:rPr>
        <w:t>工业贸易中等专业学校</w:t>
      </w:r>
      <w:r>
        <w:rPr>
          <w:rFonts w:hint="eastAsia"/>
          <w:color w:val="000000"/>
          <w:sz w:val="28"/>
          <w:szCs w:val="28"/>
          <w:lang w:val="en-US" w:eastAsia="zh-CN"/>
        </w:rPr>
        <w:t>双重预防体系建设</w:t>
      </w:r>
      <w:r>
        <w:rPr>
          <w:rFonts w:hint="eastAsia" w:ascii="新宋体" w:hAnsi="新宋体" w:eastAsia="新宋体" w:cs="新宋体"/>
          <w:b w:val="0"/>
          <w:bCs/>
          <w:sz w:val="28"/>
          <w:szCs w:val="28"/>
          <w:lang w:val="en-US" w:eastAsia="zh-CN"/>
        </w:rPr>
        <w:t>项目</w:t>
      </w:r>
      <w:r>
        <w:rPr>
          <w:color w:val="000000"/>
          <w:sz w:val="28"/>
          <w:szCs w:val="28"/>
        </w:rPr>
        <w:t>进行相应的</w:t>
      </w:r>
      <w:r>
        <w:rPr>
          <w:rFonts w:hint="eastAsia" w:ascii="新宋体" w:hAnsi="新宋体" w:eastAsia="新宋体" w:cs="新宋体"/>
          <w:color w:val="000000"/>
          <w:sz w:val="28"/>
          <w:szCs w:val="28"/>
        </w:rPr>
        <w:t>服务</w:t>
      </w:r>
      <w:r>
        <w:rPr>
          <w:rFonts w:hint="eastAsia" w:ascii="新宋体" w:hAnsi="新宋体" w:eastAsia="新宋体" w:cs="新宋体"/>
          <w:color w:val="000000"/>
          <w:sz w:val="28"/>
          <w:szCs w:val="28"/>
          <w:lang w:eastAsia="zh-CN"/>
        </w:rPr>
        <w:t>。</w:t>
      </w:r>
    </w:p>
    <w:p w14:paraId="4E35D8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color w:val="000000"/>
          <w:sz w:val="28"/>
          <w:szCs w:val="28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合同履行期限</w:t>
      </w:r>
    </w:p>
    <w:p w14:paraId="29C529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firstLine="560" w:firstLineChars="200"/>
        <w:jc w:val="left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自合同签订之日起至项目完成止（实际以合同签订时间为准）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该期限为项目建设运维服务期，提供免费上门运维服务。</w:t>
      </w:r>
    </w:p>
    <w:p w14:paraId="793113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sz w:val="28"/>
          <w:szCs w:val="28"/>
        </w:rPr>
      </w:pPr>
      <w:r>
        <w:rPr>
          <w:rStyle w:val="7"/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服务</w:t>
      </w: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期限</w:t>
      </w:r>
    </w:p>
    <w:p w14:paraId="316C1BE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60" w:firstLineChars="200"/>
        <w:jc w:val="left"/>
        <w:textAlignment w:val="auto"/>
        <w:rPr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一年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比选要求</w:t>
      </w:r>
    </w:p>
    <w:p w14:paraId="2EA68CCB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10"/>
        <w:jc w:val="both"/>
        <w:textAlignment w:val="auto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服务机构</w:t>
      </w:r>
      <w:r>
        <w:rPr>
          <w:color w:val="000000"/>
          <w:sz w:val="28"/>
          <w:szCs w:val="28"/>
        </w:rPr>
        <w:t>必须是在中华人民共和国境内注册登记的法人或其他组织。（具有营业执照，提供有效期内营业执照（三证合一）</w:t>
      </w:r>
      <w:r>
        <w:rPr>
          <w:rFonts w:hint="eastAsia"/>
          <w:color w:val="000000"/>
          <w:sz w:val="28"/>
          <w:szCs w:val="28"/>
          <w:lang w:eastAsia="zh-CN"/>
        </w:rPr>
        <w:t>，</w:t>
      </w:r>
      <w:r>
        <w:rPr>
          <w:rFonts w:hint="eastAsia"/>
          <w:color w:val="000000"/>
          <w:sz w:val="28"/>
          <w:szCs w:val="28"/>
          <w:lang w:val="en-US" w:eastAsia="zh-CN"/>
        </w:rPr>
        <w:t>征信记录</w:t>
      </w:r>
      <w:r>
        <w:rPr>
          <w:color w:val="000000"/>
          <w:sz w:val="28"/>
          <w:szCs w:val="28"/>
        </w:rPr>
        <w:t>复印件，营业范围必须含有相关信息）。</w:t>
      </w:r>
    </w:p>
    <w:p w14:paraId="5E5ED1CA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10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服务机构</w:t>
      </w:r>
      <w:r>
        <w:rPr>
          <w:color w:val="000000"/>
          <w:sz w:val="28"/>
          <w:szCs w:val="28"/>
        </w:rPr>
        <w:t>在近三年内在经营活动中</w:t>
      </w:r>
      <w:r>
        <w:rPr>
          <w:rFonts w:hint="eastAsia"/>
          <w:color w:val="000000"/>
          <w:sz w:val="28"/>
          <w:szCs w:val="28"/>
        </w:rPr>
        <w:t>无重大事故</w:t>
      </w:r>
      <w:r>
        <w:rPr>
          <w:rFonts w:hint="eastAsia"/>
          <w:color w:val="000000"/>
          <w:sz w:val="28"/>
          <w:szCs w:val="28"/>
          <w:lang w:eastAsia="zh-CN"/>
        </w:rPr>
        <w:t>，</w:t>
      </w:r>
      <w:r>
        <w:rPr>
          <w:rFonts w:hint="eastAsia"/>
          <w:color w:val="000000"/>
          <w:sz w:val="28"/>
          <w:szCs w:val="28"/>
          <w:lang w:val="en-US" w:eastAsia="zh-CN"/>
        </w:rPr>
        <w:t>无</w:t>
      </w:r>
      <w:r>
        <w:rPr>
          <w:color w:val="000000"/>
          <w:sz w:val="28"/>
          <w:szCs w:val="28"/>
        </w:rPr>
        <w:t>重大违法记录（包括无行政处罚、无行贿犯罪记录）的书面记录或说明。</w:t>
      </w:r>
    </w:p>
    <w:p w14:paraId="608A5994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left="0" w:leftChars="0" w:firstLine="510" w:firstLineChars="0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none"/>
          <w:lang w:val="en-US" w:eastAsia="zh-CN" w:bidi="ar"/>
        </w:rPr>
        <w:t>响应与修复：在服务期内接到学校通知后12小时内响应；一般故障24 小时内到场、72 小时内修复；关键系统无法及时修复时，及时沟通并提供替代方案，尽快完成修复。</w:t>
      </w:r>
    </w:p>
    <w:p w14:paraId="0A032445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ind w:left="0" w:leftChars="0" w:firstLine="510" w:firstLineChars="0"/>
        <w:jc w:val="both"/>
        <w:textAlignment w:val="auto"/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按要求提供报价。</w:t>
      </w:r>
    </w:p>
    <w:p w14:paraId="1A1065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sz w:val="28"/>
          <w:szCs w:val="28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报价文件的构成</w:t>
      </w:r>
    </w:p>
    <w:p w14:paraId="2059B2A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一</w:t>
      </w:r>
      <w:r>
        <w:rPr>
          <w:color w:val="000000"/>
          <w:sz w:val="28"/>
          <w:szCs w:val="28"/>
        </w:rPr>
        <w:t>）</w:t>
      </w:r>
      <w:r>
        <w:rPr>
          <w:rFonts w:hint="eastAsia"/>
          <w:color w:val="000000"/>
          <w:sz w:val="28"/>
          <w:szCs w:val="28"/>
          <w:lang w:val="en-US" w:eastAsia="zh-CN"/>
        </w:rPr>
        <w:t>服务机构</w:t>
      </w:r>
      <w:r>
        <w:rPr>
          <w:color w:val="000000"/>
          <w:sz w:val="28"/>
          <w:szCs w:val="28"/>
        </w:rPr>
        <w:t>基本情况表。【格式自拟】</w:t>
      </w:r>
    </w:p>
    <w:p w14:paraId="62BEBCF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二</w:t>
      </w:r>
      <w:r>
        <w:rPr>
          <w:color w:val="000000"/>
          <w:sz w:val="28"/>
          <w:szCs w:val="28"/>
        </w:rPr>
        <w:t>）</w:t>
      </w:r>
      <w:r>
        <w:rPr>
          <w:rFonts w:hint="eastAsia"/>
          <w:color w:val="000000"/>
          <w:sz w:val="28"/>
          <w:szCs w:val="28"/>
          <w:lang w:val="en-US" w:eastAsia="zh-CN"/>
        </w:rPr>
        <w:t>服务机构</w:t>
      </w:r>
      <w:r>
        <w:rPr>
          <w:color w:val="000000"/>
          <w:sz w:val="28"/>
          <w:szCs w:val="28"/>
        </w:rPr>
        <w:t>必须是在中华人民共和国境内注册登记的法人或其他组织。（具有营业执照，提供有效期内营业执照（三证合一）复印件。</w:t>
      </w:r>
    </w:p>
    <w:p w14:paraId="5C042FE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三</w:t>
      </w:r>
      <w:r>
        <w:rPr>
          <w:color w:val="000000"/>
          <w:sz w:val="28"/>
          <w:szCs w:val="28"/>
        </w:rPr>
        <w:t>）符合《中华人民共和国政府采购法》第二十二条规定的</w:t>
      </w:r>
      <w:r>
        <w:rPr>
          <w:rFonts w:hint="eastAsia"/>
          <w:color w:val="000000"/>
          <w:sz w:val="28"/>
          <w:szCs w:val="28"/>
          <w:lang w:val="en-US" w:eastAsia="zh-CN"/>
        </w:rPr>
        <w:t>机构</w:t>
      </w:r>
      <w:r>
        <w:rPr>
          <w:color w:val="000000"/>
          <w:sz w:val="28"/>
          <w:szCs w:val="28"/>
        </w:rPr>
        <w:t>参加采购活动应当具备的条件。【格式自拟】</w:t>
      </w:r>
    </w:p>
    <w:p w14:paraId="7B97B8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firstLine="560" w:firstLineChars="20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四</w:t>
      </w:r>
      <w:r>
        <w:rPr>
          <w:color w:val="000000"/>
          <w:sz w:val="28"/>
          <w:szCs w:val="28"/>
        </w:rPr>
        <w:t>）</w:t>
      </w:r>
      <w:r>
        <w:rPr>
          <w:rFonts w:hint="eastAsia"/>
          <w:color w:val="000000"/>
          <w:sz w:val="28"/>
          <w:szCs w:val="28"/>
          <w:lang w:val="en-US" w:eastAsia="zh-CN"/>
        </w:rPr>
        <w:t>服务机构</w:t>
      </w:r>
      <w:r>
        <w:rPr>
          <w:color w:val="000000"/>
          <w:sz w:val="28"/>
          <w:szCs w:val="28"/>
        </w:rPr>
        <w:t>在近三年内在经营活动中没有重大违法记录（包括无行政处罚、无行贿犯罪记录）的书面记录或说明。【格式自拟】</w:t>
      </w:r>
    </w:p>
    <w:p w14:paraId="5DA6709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1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五</w:t>
      </w:r>
      <w:r>
        <w:rPr>
          <w:color w:val="000000"/>
          <w:sz w:val="28"/>
          <w:szCs w:val="28"/>
        </w:rPr>
        <w:t>）其他认为需要提供的资料。（包括但不限于人员、业绩和设备设施等等）【格式自拟】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提交报价文件的时间及方式</w:t>
      </w:r>
    </w:p>
    <w:p w14:paraId="676D23A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1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（一）时间：2026年</w:t>
      </w:r>
      <w:r>
        <w:rPr>
          <w:rFonts w:hint="eastAsia"/>
          <w:color w:val="000000"/>
          <w:sz w:val="28"/>
          <w:szCs w:val="28"/>
          <w:lang w:val="en-US" w:eastAsia="zh-CN"/>
        </w:rPr>
        <w:t>9</w:t>
      </w:r>
      <w:r>
        <w:rPr>
          <w:color w:val="000000"/>
          <w:sz w:val="28"/>
          <w:szCs w:val="28"/>
        </w:rPr>
        <w:t>月</w:t>
      </w:r>
      <w:r>
        <w:rPr>
          <w:rFonts w:hint="eastAsia"/>
          <w:color w:val="000000"/>
          <w:sz w:val="28"/>
          <w:szCs w:val="28"/>
          <w:lang w:val="en-US" w:eastAsia="zh-CN"/>
        </w:rPr>
        <w:t>28</w:t>
      </w:r>
      <w:r>
        <w:rPr>
          <w:color w:val="000000"/>
          <w:sz w:val="28"/>
          <w:szCs w:val="28"/>
        </w:rPr>
        <w:t>日起至2026年</w:t>
      </w:r>
      <w:r>
        <w:rPr>
          <w:rFonts w:hint="eastAsia"/>
          <w:color w:val="000000"/>
          <w:sz w:val="28"/>
          <w:szCs w:val="28"/>
          <w:lang w:val="en-US" w:eastAsia="zh-CN"/>
        </w:rPr>
        <w:t>9</w:t>
      </w:r>
      <w:r>
        <w:rPr>
          <w:color w:val="000000"/>
          <w:sz w:val="28"/>
          <w:szCs w:val="28"/>
        </w:rPr>
        <w:t>月</w:t>
      </w:r>
      <w:r>
        <w:rPr>
          <w:rFonts w:hint="eastAsia"/>
          <w:color w:val="000000"/>
          <w:sz w:val="28"/>
          <w:szCs w:val="28"/>
          <w:lang w:val="en-US" w:eastAsia="zh-CN"/>
        </w:rPr>
        <w:t>30</w:t>
      </w:r>
      <w:r>
        <w:rPr>
          <w:color w:val="000000"/>
          <w:sz w:val="28"/>
          <w:szCs w:val="28"/>
        </w:rPr>
        <w:t>日止，上午08:00-12:00，下午2:00-5:</w:t>
      </w:r>
      <w:r>
        <w:rPr>
          <w:rFonts w:hint="eastAsia"/>
          <w:color w:val="000000"/>
          <w:sz w:val="28"/>
          <w:szCs w:val="28"/>
          <w:lang w:val="en-US" w:eastAsia="zh-CN"/>
        </w:rPr>
        <w:t>0</w:t>
      </w:r>
      <w:r>
        <w:rPr>
          <w:color w:val="000000"/>
          <w:sz w:val="28"/>
          <w:szCs w:val="28"/>
        </w:rPr>
        <w:t>0。</w:t>
      </w:r>
    </w:p>
    <w:p w14:paraId="6546A10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1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（二）地点：湘潭市雨湖区高岭路</w:t>
      </w:r>
      <w:r>
        <w:rPr>
          <w:rFonts w:hint="eastAsia"/>
          <w:color w:val="000000"/>
          <w:sz w:val="28"/>
          <w:szCs w:val="28"/>
          <w:lang w:val="en-US" w:eastAsia="zh-CN"/>
        </w:rPr>
        <w:t>2</w:t>
      </w:r>
      <w:r>
        <w:rPr>
          <w:color w:val="000000"/>
          <w:sz w:val="28"/>
          <w:szCs w:val="28"/>
        </w:rPr>
        <w:t>号</w:t>
      </w:r>
    </w:p>
    <w:p w14:paraId="5BBB075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10"/>
        <w:jc w:val="both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color w:val="000000"/>
          <w:sz w:val="28"/>
          <w:szCs w:val="28"/>
        </w:rPr>
        <w:t>（三）联系人及电话：</w:t>
      </w:r>
      <w:r>
        <w:rPr>
          <w:rFonts w:hint="eastAsia"/>
          <w:color w:val="000000"/>
          <w:sz w:val="28"/>
          <w:szCs w:val="28"/>
          <w:lang w:val="en-US" w:eastAsia="zh-CN"/>
        </w:rPr>
        <w:t>刘老师 15673215948</w:t>
      </w:r>
    </w:p>
    <w:p w14:paraId="789F57B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1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（四）方式：</w:t>
      </w:r>
      <w:r>
        <w:rPr>
          <w:rFonts w:hint="eastAsia"/>
          <w:color w:val="000000"/>
          <w:sz w:val="28"/>
          <w:szCs w:val="28"/>
          <w:lang w:val="en-US" w:eastAsia="zh-CN"/>
        </w:rPr>
        <w:t>服务机构在公示期把</w:t>
      </w:r>
      <w:r>
        <w:rPr>
          <w:color w:val="000000"/>
          <w:sz w:val="28"/>
          <w:szCs w:val="28"/>
        </w:rPr>
        <w:t>营业执照</w:t>
      </w:r>
      <w:r>
        <w:rPr>
          <w:rFonts w:hint="eastAsia"/>
          <w:color w:val="000000"/>
          <w:sz w:val="28"/>
          <w:szCs w:val="28"/>
          <w:lang w:val="en-US" w:eastAsia="zh-CN"/>
        </w:rPr>
        <w:t>和 法人本人(代理人</w:t>
      </w:r>
      <w:r>
        <w:rPr>
          <w:rFonts w:hint="eastAsia"/>
          <w:color w:val="000000"/>
          <w:sz w:val="28"/>
          <w:szCs w:val="28"/>
          <w:lang w:val="en-US" w:eastAsia="zh-CN"/>
        </w:rPr>
        <w:tab/>
      </w:r>
      <w:r>
        <w:rPr>
          <w:rFonts w:hint="eastAsia"/>
          <w:color w:val="000000"/>
          <w:sz w:val="28"/>
          <w:szCs w:val="28"/>
          <w:lang w:val="en-US" w:eastAsia="zh-CN"/>
        </w:rPr>
        <w:t>)复印件盖公章送至敬业楼113办公室</w:t>
      </w:r>
      <w:r>
        <w:rPr>
          <w:color w:val="000000"/>
          <w:sz w:val="28"/>
          <w:szCs w:val="28"/>
        </w:rPr>
        <w:t>。逾期送达的项目组织单位不予受理。</w:t>
      </w:r>
    </w:p>
    <w:p w14:paraId="2C63439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510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五</w:t>
      </w:r>
      <w:r>
        <w:rPr>
          <w:color w:val="000000"/>
          <w:sz w:val="28"/>
          <w:szCs w:val="28"/>
        </w:rPr>
        <w:t>）报价文件需</w:t>
      </w:r>
      <w:r>
        <w:rPr>
          <w:rFonts w:hint="eastAsia"/>
          <w:color w:val="000000"/>
          <w:sz w:val="28"/>
          <w:szCs w:val="28"/>
          <w:lang w:val="en-US" w:eastAsia="zh-CN"/>
        </w:rPr>
        <w:t>装入文件袋</w:t>
      </w:r>
      <w:r>
        <w:rPr>
          <w:color w:val="000000"/>
          <w:sz w:val="28"/>
          <w:szCs w:val="28"/>
        </w:rPr>
        <w:t>密封，粘贴封条并加盖单位公章</w:t>
      </w:r>
      <w:r>
        <w:rPr>
          <w:rFonts w:hint="eastAsia"/>
          <w:color w:val="000000"/>
          <w:sz w:val="28"/>
          <w:szCs w:val="28"/>
          <w:lang w:val="en-US" w:eastAsia="zh-CN"/>
        </w:rPr>
        <w:t>.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br w:type="textWrapping"/>
      </w: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选定方式</w:t>
      </w:r>
    </w:p>
    <w:p w14:paraId="6F7D44E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476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color w:val="000000"/>
          <w:sz w:val="28"/>
          <w:szCs w:val="28"/>
        </w:rPr>
        <w:t>经审查符合条件的</w:t>
      </w:r>
      <w:r>
        <w:rPr>
          <w:rFonts w:hint="eastAsia"/>
          <w:color w:val="000000"/>
          <w:sz w:val="28"/>
          <w:szCs w:val="28"/>
          <w:lang w:val="en-US" w:eastAsia="zh-CN"/>
        </w:rPr>
        <w:t>比选</w:t>
      </w:r>
      <w:r>
        <w:rPr>
          <w:color w:val="000000"/>
          <w:sz w:val="28"/>
          <w:szCs w:val="28"/>
        </w:rPr>
        <w:t>单位按综合评估法的方式产生，限定综合评估入围</w:t>
      </w:r>
      <w:r>
        <w:rPr>
          <w:rFonts w:hint="eastAsia"/>
          <w:color w:val="000000"/>
          <w:sz w:val="28"/>
          <w:szCs w:val="28"/>
          <w:lang w:val="en-US" w:eastAsia="zh-CN"/>
        </w:rPr>
        <w:t>1</w:t>
      </w:r>
      <w:r>
        <w:rPr>
          <w:color w:val="000000"/>
          <w:sz w:val="28"/>
          <w:szCs w:val="28"/>
        </w:rPr>
        <w:t>家</w:t>
      </w:r>
      <w:r>
        <w:rPr>
          <w:rFonts w:hint="eastAsia"/>
          <w:color w:val="000000"/>
          <w:sz w:val="28"/>
          <w:szCs w:val="28"/>
          <w:lang w:val="en-US" w:eastAsia="zh-CN"/>
        </w:rPr>
        <w:t>机构</w:t>
      </w:r>
      <w:r>
        <w:rPr>
          <w:color w:val="000000"/>
          <w:sz w:val="28"/>
          <w:szCs w:val="28"/>
        </w:rPr>
        <w:t>为我校提供服务。</w:t>
      </w:r>
    </w:p>
    <w:p w14:paraId="42D409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sz w:val="28"/>
          <w:szCs w:val="28"/>
        </w:rPr>
      </w:pPr>
      <w:r>
        <w:rPr>
          <w:rStyle w:val="7"/>
          <w:rFonts w:ascii="宋体" w:hAnsi="宋体" w:eastAsia="宋体" w:cs="宋体"/>
          <w:kern w:val="0"/>
          <w:sz w:val="28"/>
          <w:szCs w:val="28"/>
          <w:lang w:val="en-US" w:eastAsia="zh-CN" w:bidi="ar"/>
        </w:rPr>
        <w:t>采购项目的有关情况说明</w:t>
      </w:r>
    </w:p>
    <w:p w14:paraId="27ECD55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476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为确保项目准确无误，请服务</w:t>
      </w:r>
      <w:r>
        <w:rPr>
          <w:rFonts w:hint="eastAsia"/>
          <w:color w:val="000000"/>
          <w:sz w:val="28"/>
          <w:szCs w:val="28"/>
          <w:lang w:val="en-US" w:eastAsia="zh-CN"/>
        </w:rPr>
        <w:t>机构</w:t>
      </w:r>
      <w:r>
        <w:rPr>
          <w:color w:val="000000"/>
          <w:sz w:val="28"/>
          <w:szCs w:val="28"/>
        </w:rPr>
        <w:t>就</w:t>
      </w:r>
      <w:r>
        <w:rPr>
          <w:rFonts w:hint="eastAsia"/>
          <w:color w:val="000000"/>
          <w:sz w:val="28"/>
          <w:szCs w:val="28"/>
          <w:lang w:val="en-US" w:eastAsia="zh-CN"/>
        </w:rPr>
        <w:t>服务</w:t>
      </w:r>
      <w:r>
        <w:rPr>
          <w:color w:val="000000"/>
          <w:sz w:val="28"/>
          <w:szCs w:val="28"/>
        </w:rPr>
        <w:t>项目进行实地勘查核实。如未对本项目进行实地勘察、服务商自行承担一切风险责任。</w:t>
      </w:r>
    </w:p>
    <w:p w14:paraId="668572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20" w:lineRule="exact"/>
        <w:jc w:val="both"/>
        <w:textAlignment w:val="auto"/>
        <w:rPr>
          <w:rStyle w:val="7"/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开标时间及地点</w:t>
      </w:r>
    </w:p>
    <w:p w14:paraId="72D159E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476"/>
        <w:jc w:val="both"/>
        <w:textAlignment w:val="auto"/>
        <w:rPr>
          <w:rFonts w:hint="default"/>
          <w:color w:val="000000"/>
          <w:sz w:val="28"/>
          <w:szCs w:val="28"/>
          <w:lang w:val="en-US" w:eastAsia="zh-CN"/>
        </w:rPr>
      </w:pPr>
      <w:r>
        <w:rPr>
          <w:rFonts w:hint="eastAsia"/>
          <w:color w:val="000000"/>
          <w:sz w:val="28"/>
          <w:szCs w:val="28"/>
        </w:rPr>
        <w:t>开标时间：202</w:t>
      </w:r>
      <w:r>
        <w:rPr>
          <w:rFonts w:hint="eastAsia"/>
          <w:color w:val="000000"/>
          <w:sz w:val="28"/>
          <w:szCs w:val="28"/>
          <w:lang w:val="en-US" w:eastAsia="zh-CN"/>
        </w:rPr>
        <w:t>6</w:t>
      </w:r>
      <w:r>
        <w:rPr>
          <w:rFonts w:hint="eastAsia"/>
          <w:color w:val="000000"/>
          <w:sz w:val="28"/>
          <w:szCs w:val="28"/>
        </w:rPr>
        <w:t>年</w:t>
      </w:r>
      <w:r>
        <w:rPr>
          <w:rFonts w:hint="eastAsia"/>
          <w:color w:val="000000"/>
          <w:sz w:val="28"/>
          <w:szCs w:val="28"/>
          <w:lang w:val="en-US" w:eastAsia="zh-CN"/>
        </w:rPr>
        <w:t>10</w:t>
      </w:r>
      <w:r>
        <w:rPr>
          <w:rFonts w:hint="eastAsia"/>
          <w:color w:val="000000"/>
          <w:sz w:val="28"/>
          <w:szCs w:val="28"/>
        </w:rPr>
        <w:t>月</w:t>
      </w:r>
      <w:r>
        <w:rPr>
          <w:rFonts w:hint="eastAsia"/>
          <w:color w:val="000000"/>
          <w:sz w:val="28"/>
          <w:szCs w:val="28"/>
          <w:lang w:val="en-US" w:eastAsia="zh-CN"/>
        </w:rPr>
        <w:t>9</w:t>
      </w:r>
      <w:r>
        <w:rPr>
          <w:rFonts w:hint="eastAsia"/>
          <w:color w:val="000000"/>
          <w:sz w:val="28"/>
          <w:szCs w:val="28"/>
        </w:rPr>
        <w:t>日（星期</w:t>
      </w:r>
      <w:r>
        <w:rPr>
          <w:rFonts w:hint="eastAsia"/>
          <w:color w:val="000000"/>
          <w:sz w:val="28"/>
          <w:szCs w:val="28"/>
          <w:lang w:val="en-US" w:eastAsia="zh-CN"/>
        </w:rPr>
        <w:t>五</w:t>
      </w:r>
      <w:r>
        <w:rPr>
          <w:rFonts w:hint="eastAsia"/>
          <w:color w:val="000000"/>
          <w:sz w:val="28"/>
          <w:szCs w:val="28"/>
        </w:rPr>
        <w:t>）上午</w:t>
      </w:r>
      <w:r>
        <w:rPr>
          <w:rFonts w:hint="eastAsia"/>
          <w:color w:val="000000"/>
          <w:sz w:val="28"/>
          <w:szCs w:val="28"/>
          <w:lang w:val="en-US" w:eastAsia="zh-CN"/>
        </w:rPr>
        <w:t>10</w:t>
      </w:r>
      <w:r>
        <w:rPr>
          <w:rFonts w:hint="eastAsia"/>
          <w:color w:val="000000"/>
          <w:sz w:val="28"/>
          <w:szCs w:val="28"/>
        </w:rPr>
        <w:t>：</w:t>
      </w:r>
      <w:r>
        <w:rPr>
          <w:rFonts w:hint="eastAsia"/>
          <w:color w:val="000000"/>
          <w:sz w:val="28"/>
          <w:szCs w:val="28"/>
          <w:lang w:val="en-US" w:eastAsia="zh-CN"/>
        </w:rPr>
        <w:t>00</w:t>
      </w:r>
    </w:p>
    <w:p w14:paraId="4ED8CFB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476"/>
        <w:jc w:val="both"/>
        <w:textAlignment w:val="auto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开标地点：</w:t>
      </w:r>
      <w:r>
        <w:rPr>
          <w:rFonts w:hint="eastAsia"/>
          <w:color w:val="000000"/>
          <w:sz w:val="28"/>
          <w:szCs w:val="28"/>
          <w:lang w:eastAsia="zh-CN"/>
        </w:rPr>
        <w:t>湘潭市工业贸易中等专业学校敬业楼</w:t>
      </w:r>
      <w:r>
        <w:rPr>
          <w:rFonts w:hint="eastAsia"/>
          <w:color w:val="000000"/>
          <w:sz w:val="28"/>
          <w:szCs w:val="28"/>
          <w:lang w:val="en-US" w:eastAsia="zh-CN"/>
        </w:rPr>
        <w:t>312会议室（湘潭市雨湖区北二环高岭路2号）。</w:t>
      </w:r>
    </w:p>
    <w:p w14:paraId="46AA59E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ind w:left="0" w:firstLine="476"/>
        <w:jc w:val="both"/>
        <w:textAlignment w:val="auto"/>
        <w:rPr>
          <w:sz w:val="28"/>
          <w:szCs w:val="28"/>
        </w:rPr>
      </w:pPr>
    </w:p>
    <w:p w14:paraId="4114A5D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right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湘潭</w:t>
      </w:r>
      <w:r>
        <w:rPr>
          <w:rFonts w:hint="eastAsia"/>
          <w:color w:val="000000"/>
          <w:sz w:val="28"/>
          <w:szCs w:val="28"/>
          <w:lang w:val="en-US" w:eastAsia="zh-CN"/>
        </w:rPr>
        <w:t>市</w:t>
      </w:r>
      <w:r>
        <w:rPr>
          <w:rFonts w:hint="eastAsia"/>
          <w:sz w:val="28"/>
          <w:szCs w:val="28"/>
          <w:lang w:val="en-US" w:eastAsia="zh-CN"/>
        </w:rPr>
        <w:t>工业贸易中等专业</w:t>
      </w:r>
      <w:r>
        <w:rPr>
          <w:color w:val="000000"/>
          <w:sz w:val="28"/>
          <w:szCs w:val="28"/>
        </w:rPr>
        <w:t>学校</w:t>
      </w:r>
    </w:p>
    <w:p w14:paraId="78B00E5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right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>2026年</w:t>
      </w:r>
      <w:r>
        <w:rPr>
          <w:rFonts w:hint="eastAsia"/>
          <w:color w:val="000000"/>
          <w:sz w:val="28"/>
          <w:szCs w:val="28"/>
          <w:lang w:val="en-US" w:eastAsia="zh-CN"/>
        </w:rPr>
        <w:t>9</w:t>
      </w:r>
      <w:r>
        <w:rPr>
          <w:color w:val="000000"/>
          <w:sz w:val="28"/>
          <w:szCs w:val="28"/>
        </w:rPr>
        <w:t>月</w:t>
      </w:r>
      <w:r>
        <w:rPr>
          <w:rFonts w:hint="eastAsia"/>
          <w:color w:val="000000"/>
          <w:sz w:val="28"/>
          <w:szCs w:val="28"/>
          <w:lang w:val="en-US" w:eastAsia="zh-CN"/>
        </w:rPr>
        <w:t>28</w:t>
      </w:r>
      <w:r>
        <w:rPr>
          <w:color w:val="000000"/>
          <w:sz w:val="28"/>
          <w:szCs w:val="28"/>
        </w:rPr>
        <w:t>日</w:t>
      </w:r>
    </w:p>
    <w:p w14:paraId="0100BD09">
      <w:pPr>
        <w:jc w:val="both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21"/>
          <w:szCs w:val="21"/>
          <w:lang w:val="en-US" w:eastAsia="zh-CN"/>
        </w:rPr>
        <w:t xml:space="preserve">                  </w:t>
      </w:r>
    </w:p>
    <w:p w14:paraId="0355B50B">
      <w:pPr>
        <w:rPr>
          <w:rFonts w:hint="eastAsia" w:eastAsia="宋体"/>
          <w:b w:val="0"/>
          <w:bCs w:val="0"/>
          <w:sz w:val="24"/>
          <w:szCs w:val="24"/>
          <w:lang w:val="en-US" w:eastAsia="zh-CN"/>
        </w:rPr>
      </w:pPr>
    </w:p>
    <w:p w14:paraId="678139E9">
      <w:pPr>
        <w:rPr>
          <w:rFonts w:hint="eastAsia" w:eastAsia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附件1                        </w:t>
      </w:r>
    </w:p>
    <w:p w14:paraId="51B9FB25">
      <w:pPr>
        <w:rPr>
          <w:sz w:val="24"/>
          <w:szCs w:val="24"/>
        </w:rPr>
      </w:pPr>
    </w:p>
    <w:p w14:paraId="6C62580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ind w:leftChars="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u w:val="none"/>
          <w:lang w:val="en-US" w:eastAsia="zh-CN"/>
        </w:rPr>
        <w:t>服务清单</w:t>
      </w:r>
    </w:p>
    <w:tbl>
      <w:tblPr>
        <w:tblStyle w:val="5"/>
        <w:tblW w:w="985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656"/>
        <w:gridCol w:w="4201"/>
        <w:gridCol w:w="603"/>
        <w:gridCol w:w="706"/>
        <w:gridCol w:w="794"/>
        <w:gridCol w:w="766"/>
        <w:gridCol w:w="516"/>
      </w:tblGrid>
      <w:tr w14:paraId="1AC3C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9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55F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湘潭市工业贸易中等专业学校双重预防体系建设项目报价清单</w:t>
            </w:r>
          </w:p>
        </w:tc>
      </w:tr>
      <w:tr w14:paraId="0F769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4A2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07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2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8B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服务内容参数</w:t>
            </w:r>
          </w:p>
        </w:tc>
        <w:tc>
          <w:tcPr>
            <w:tcW w:w="6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F6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7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9F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7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3E7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9A6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</w:t>
            </w:r>
          </w:p>
        </w:tc>
        <w:tc>
          <w:tcPr>
            <w:tcW w:w="51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61B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CB88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D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6F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双重预防体系建设方案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E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（1）协助学校成立双重预防体系建设工作小组，包括学校主要负责人、领导班子成员、相关部门负责人，确定岗位职责；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（2）编制双重预防体系制度：双重预防体系建设责任制度、安全风险辨识管控制度、隐患排查治理制度；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（3）依据学校建筑布局、周边环境、设施设备、教学和生活流程等制定符合学校现状的双重预防体系建设方案。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F99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B26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483F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风险辨识评估服务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CEDA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一、划分风险单元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按照大小适中、便于分类、功能独立、易于管理、范围清晰的原则，进行风险点划分。做到范围全覆盖、风险无遗漏。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二、风险辨识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现场踏勘、辨识校园及周边管理区域内的所有安全风险，分析和确定其可能导致的安全事故及级别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三、风险评估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（1）根据安全风险辨识结果，对风险演变的过程及其失效模式进行分析，并确定危险有害因素可能引发的事故类型；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采用作业条件危险性评价法、人员可靠性分析法、危险指数法、安全检查表法、预先危险分析、事件树分析、事故树分析、故障类型及影响分析、矩阵法等方法的结果基础上结合学校现场经验和管控难易程度、可能导致的事故类型和严重程度进行分析并确定风险的大小和等级，依次按风险等级从高到低划分为重大、较大、一般、低风险四个等级，对应红、橙、黄、蓝四种风险颜色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（3）依据风险辨识情况结合现场实际情况评估并标明学校风险点现状，提出相应的管控措施。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四、分级管控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建立安全风险辨识管控清单，包含：风险点类别、场所部位、风险等级、事故类型、责任部门、责任人、管控措施、应急处置措施等；分别明确领导层、管理层、教职工层的风险管控职责，逐级落实责任；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五、风险公告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风险告知卡：根据风险评估结果，编制风险告知卡。（位置、名称、类型、等级、编号、主要危险因素描述、可能造成的后果、主要风险控制措施、警示标识、应急处理措施、应急联系电话、责任人、巡查二维码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（2）风险四色图：制作学校风险位置标注的四色图；红色：重大风险；橙色：较大风险；黄色：一般风险；蓝色；低风险；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（3）风险公告栏：编制学校重大风险公告栏内容（如有）。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A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3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420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19E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3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8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 w14:paraId="6B9B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隐患排查服务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BB1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一、实施排查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安全工程师对学校进行全面的隐患排查，包含但不限于：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（1）校舍建筑安全：检查建筑墙面是否有裂纹；建筑是否有倾斜、地基沉降；外墙是否有脱离、渗水；玻璃幕墙是否牢固；窗户玻璃是否损害脱落；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（2）消防安全：消防设施设备检查；消防通道检查；消防管理制度建立和执行；消防设备维保是否有外请专业公司；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（3）设施设备：本体结构；操作规程；人员操作；安全防护；警示标识等；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（4）食品安全：食品储存；食品安全各项台账；现场硬件配备；食品采购加工；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（5）实验室安全：实验室通风装置；防护设施；防盗功能；规章制度；危化品管理；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（6）三防建设：重点部位监控存储时间以及点位设置，一键报警设备；人防配备比例；物防配备清单；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（7）特种设备：使用登记证；维护保养；安全附件等；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（8）道路交通：警示标识；人车分流；培训台账；校车等；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（9）应急管理：应急预案；组织架构；应急器材、人员配备；应急演练等；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（10）校园周边：周边环境、交通安全、是否有可能影响学校的高危场所情况。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二、治理建议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（1）对隐患排查过程中发现的安全隐患进行分析，明确其类型、级别、原因、隐患的危害程度，并协助学校制定治理措施；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对隐患排查过程中发现的重大安全隐患协助学校及时上报，并协同学校编制重大隐患排查记录和重大隐患治理方案：治理任务、责任机构和人员、治理措施、经费和物资保障落实、治理时限和要求、防控措施和应急预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（3）对隐患排查过程中发现的重大安全隐患协助学校及时上报，并编制重大隐患报告：隐患现状及产生的原因、隐患的危害程度和整改难易程度分析、隐患治理方案等。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三、报告编制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（1）编制学校安全隐患排查治理台账模板主要包括：日常隐患排查清单、综合性检查隐患排查清单、专项隐患排查治理清单；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（2）编制隐患排查报告：整体整改建议、隐患统计、排查记录、整改依据、整改建议。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3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6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E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3B9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双重预防体系工作培训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7B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（1）对学校双重预防体系建设负责人和具体落实人员进行培训，使其具备相应的理论知识和业务能力；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（2）对教职工开展双重预防体系工作培训，使其掌握相关理论知识，具备与其岗位对应的风险管控和隐患排查治理能力；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（3）培训内容：双重预防体系建设概述、建设基本要求、风险分级管控体系建设成果、隐患排查治理体系建设成果。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C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7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968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6E8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3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建设成果印制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51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校园安全风险告知卡：制作和张贴风险告知卡。长宽：400*300mm，材质：亚克力。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3F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D04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D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7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E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校园风险四色图：制作和张贴学校风险位置标注四色图。长宽≤1200*600mm，材质：亚克力。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B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64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3CD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2D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D2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F4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建设报告书：1本，A4纸。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2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CC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481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B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8CB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数据录入服务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9F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（1）“湖南省校园安全数字化管理和应急指挥系统”的教职工账号开通、权限设置；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（2）学校基础信息、四个百分百信息、组织和制度信息、风险点位、隐患信息的数据录入；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（3）访客码、值班岗、护学岗、安保巡防点二维码的设置和制作；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（4）提供操作手册、操作视频，并进行平台使用培训；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（5）软件系统各项数据报表的导出；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（6）提供7*24小时的客服服务，解答软件平台的日常使用操作问题。</w:t>
            </w:r>
          </w:p>
        </w:tc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0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AD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75D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4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2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  <w:bookmarkStart w:id="0" w:name="_GoBack"/>
            <w:bookmarkEnd w:id="0"/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70000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0C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778E557">
      <w:pPr>
        <w:pStyle w:val="2"/>
        <w:bidi w:val="0"/>
        <w:jc w:val="both"/>
        <w:rPr>
          <w:rFonts w:hint="eastAsia"/>
          <w:sz w:val="30"/>
          <w:szCs w:val="30"/>
        </w:rPr>
      </w:pP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384273"/>
    <w:multiLevelType w:val="singleLevel"/>
    <w:tmpl w:val="B338427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D426A"/>
    <w:rsid w:val="000409AE"/>
    <w:rsid w:val="001F2DA3"/>
    <w:rsid w:val="005D3F8F"/>
    <w:rsid w:val="00F52A8D"/>
    <w:rsid w:val="01706175"/>
    <w:rsid w:val="01785675"/>
    <w:rsid w:val="019E1F38"/>
    <w:rsid w:val="029370C7"/>
    <w:rsid w:val="02A50666"/>
    <w:rsid w:val="0321556E"/>
    <w:rsid w:val="032F672A"/>
    <w:rsid w:val="03766107"/>
    <w:rsid w:val="03993A4F"/>
    <w:rsid w:val="051C0CEF"/>
    <w:rsid w:val="05C31D9E"/>
    <w:rsid w:val="067D33B3"/>
    <w:rsid w:val="074E2C2B"/>
    <w:rsid w:val="07AF7E3A"/>
    <w:rsid w:val="07DD426A"/>
    <w:rsid w:val="08FD1976"/>
    <w:rsid w:val="091100B9"/>
    <w:rsid w:val="092906CB"/>
    <w:rsid w:val="0935611C"/>
    <w:rsid w:val="09766415"/>
    <w:rsid w:val="097A3797"/>
    <w:rsid w:val="09E216CB"/>
    <w:rsid w:val="0A232419"/>
    <w:rsid w:val="0A3462B3"/>
    <w:rsid w:val="0A475469"/>
    <w:rsid w:val="0A5A5873"/>
    <w:rsid w:val="0A906B62"/>
    <w:rsid w:val="0A982578"/>
    <w:rsid w:val="0B1761D2"/>
    <w:rsid w:val="0B5A630E"/>
    <w:rsid w:val="0BB04A3B"/>
    <w:rsid w:val="0CD301E1"/>
    <w:rsid w:val="0D85643F"/>
    <w:rsid w:val="0D8C0AC9"/>
    <w:rsid w:val="0E005F54"/>
    <w:rsid w:val="0E8E3B6F"/>
    <w:rsid w:val="0F0B2CE6"/>
    <w:rsid w:val="0FBD67DF"/>
    <w:rsid w:val="111C1C1F"/>
    <w:rsid w:val="119E04C4"/>
    <w:rsid w:val="11AF0294"/>
    <w:rsid w:val="12602B41"/>
    <w:rsid w:val="12B97466"/>
    <w:rsid w:val="12CD4442"/>
    <w:rsid w:val="139F4D6C"/>
    <w:rsid w:val="13C833DE"/>
    <w:rsid w:val="13FD3CDB"/>
    <w:rsid w:val="141E5FEA"/>
    <w:rsid w:val="14BB78A8"/>
    <w:rsid w:val="150E311E"/>
    <w:rsid w:val="150F3CC6"/>
    <w:rsid w:val="158A65B6"/>
    <w:rsid w:val="15AA0A99"/>
    <w:rsid w:val="15F1381F"/>
    <w:rsid w:val="163C139B"/>
    <w:rsid w:val="16404216"/>
    <w:rsid w:val="17760616"/>
    <w:rsid w:val="17B63B9B"/>
    <w:rsid w:val="17D77DA9"/>
    <w:rsid w:val="18BD2724"/>
    <w:rsid w:val="18C70B28"/>
    <w:rsid w:val="190F6BAC"/>
    <w:rsid w:val="192A17B1"/>
    <w:rsid w:val="19697608"/>
    <w:rsid w:val="19E5593D"/>
    <w:rsid w:val="1AB770F8"/>
    <w:rsid w:val="1B1E2AD6"/>
    <w:rsid w:val="1C032339"/>
    <w:rsid w:val="1C6703E2"/>
    <w:rsid w:val="1C9778DD"/>
    <w:rsid w:val="1CA9376E"/>
    <w:rsid w:val="1CE13520"/>
    <w:rsid w:val="1D1345AD"/>
    <w:rsid w:val="1D2D5631"/>
    <w:rsid w:val="1DDF7521"/>
    <w:rsid w:val="1E3845A0"/>
    <w:rsid w:val="1EA577CC"/>
    <w:rsid w:val="1F5D10A9"/>
    <w:rsid w:val="1F6D07C1"/>
    <w:rsid w:val="1F8F25D3"/>
    <w:rsid w:val="1FAC33EA"/>
    <w:rsid w:val="1FED72F9"/>
    <w:rsid w:val="20EB158E"/>
    <w:rsid w:val="212159CA"/>
    <w:rsid w:val="213A094A"/>
    <w:rsid w:val="228C104B"/>
    <w:rsid w:val="23052447"/>
    <w:rsid w:val="23516232"/>
    <w:rsid w:val="23C6058D"/>
    <w:rsid w:val="24114A9E"/>
    <w:rsid w:val="24214398"/>
    <w:rsid w:val="24611AAF"/>
    <w:rsid w:val="24BA4B4F"/>
    <w:rsid w:val="24D80E54"/>
    <w:rsid w:val="257314CA"/>
    <w:rsid w:val="26AD1A9F"/>
    <w:rsid w:val="27354315"/>
    <w:rsid w:val="27636E07"/>
    <w:rsid w:val="27660F49"/>
    <w:rsid w:val="27994F87"/>
    <w:rsid w:val="28133675"/>
    <w:rsid w:val="285E51CB"/>
    <w:rsid w:val="28E24189"/>
    <w:rsid w:val="291C31C2"/>
    <w:rsid w:val="292335D4"/>
    <w:rsid w:val="29325D7D"/>
    <w:rsid w:val="29686BF8"/>
    <w:rsid w:val="299C0ED5"/>
    <w:rsid w:val="29A547A1"/>
    <w:rsid w:val="2A1D0A22"/>
    <w:rsid w:val="2B306B53"/>
    <w:rsid w:val="2B9A2F19"/>
    <w:rsid w:val="2CF30BCC"/>
    <w:rsid w:val="2D47415D"/>
    <w:rsid w:val="2D4B685B"/>
    <w:rsid w:val="2D6D5012"/>
    <w:rsid w:val="2D800843"/>
    <w:rsid w:val="2E2C79CF"/>
    <w:rsid w:val="2FCA4F61"/>
    <w:rsid w:val="2FF31539"/>
    <w:rsid w:val="309A2B85"/>
    <w:rsid w:val="30D36097"/>
    <w:rsid w:val="30D43636"/>
    <w:rsid w:val="31B441D0"/>
    <w:rsid w:val="31C97385"/>
    <w:rsid w:val="321D3148"/>
    <w:rsid w:val="321E77E6"/>
    <w:rsid w:val="32C65EB4"/>
    <w:rsid w:val="332E11BD"/>
    <w:rsid w:val="334D3EDF"/>
    <w:rsid w:val="33915228"/>
    <w:rsid w:val="343C30D4"/>
    <w:rsid w:val="34873421"/>
    <w:rsid w:val="34CF2E9E"/>
    <w:rsid w:val="35287742"/>
    <w:rsid w:val="358154BF"/>
    <w:rsid w:val="35EE6024"/>
    <w:rsid w:val="36060FA1"/>
    <w:rsid w:val="36716622"/>
    <w:rsid w:val="37214898"/>
    <w:rsid w:val="37C73731"/>
    <w:rsid w:val="382F0AB9"/>
    <w:rsid w:val="38EB6C6E"/>
    <w:rsid w:val="39333B69"/>
    <w:rsid w:val="39B1532D"/>
    <w:rsid w:val="3A22476C"/>
    <w:rsid w:val="3A3D40D8"/>
    <w:rsid w:val="3A4D3806"/>
    <w:rsid w:val="3A5717AD"/>
    <w:rsid w:val="3AB40E29"/>
    <w:rsid w:val="3AB46CF9"/>
    <w:rsid w:val="3ACE466E"/>
    <w:rsid w:val="3BB6607F"/>
    <w:rsid w:val="3BB94CB3"/>
    <w:rsid w:val="3C2D2B00"/>
    <w:rsid w:val="3C356755"/>
    <w:rsid w:val="3C60501B"/>
    <w:rsid w:val="3D421FBB"/>
    <w:rsid w:val="3E361608"/>
    <w:rsid w:val="3F974EC4"/>
    <w:rsid w:val="402406BD"/>
    <w:rsid w:val="403A06BE"/>
    <w:rsid w:val="40C1308E"/>
    <w:rsid w:val="40E87C4F"/>
    <w:rsid w:val="411D7BCE"/>
    <w:rsid w:val="412E6E7D"/>
    <w:rsid w:val="414F73B2"/>
    <w:rsid w:val="41F51779"/>
    <w:rsid w:val="42554B5E"/>
    <w:rsid w:val="42662C51"/>
    <w:rsid w:val="426F0B0E"/>
    <w:rsid w:val="42A40880"/>
    <w:rsid w:val="431E7209"/>
    <w:rsid w:val="43245EA3"/>
    <w:rsid w:val="43973DF4"/>
    <w:rsid w:val="449D1FC8"/>
    <w:rsid w:val="44F901B8"/>
    <w:rsid w:val="459C771C"/>
    <w:rsid w:val="45F3595C"/>
    <w:rsid w:val="46354182"/>
    <w:rsid w:val="464A0F81"/>
    <w:rsid w:val="4704097C"/>
    <w:rsid w:val="47E37174"/>
    <w:rsid w:val="48BC5937"/>
    <w:rsid w:val="4963590A"/>
    <w:rsid w:val="49B26D3A"/>
    <w:rsid w:val="4A062BE2"/>
    <w:rsid w:val="4AB50890"/>
    <w:rsid w:val="4B074D0A"/>
    <w:rsid w:val="4B384551"/>
    <w:rsid w:val="4C1913FC"/>
    <w:rsid w:val="4C893ADF"/>
    <w:rsid w:val="4D654D87"/>
    <w:rsid w:val="4D8A7F72"/>
    <w:rsid w:val="4D901140"/>
    <w:rsid w:val="4E1D64FB"/>
    <w:rsid w:val="4E2323E4"/>
    <w:rsid w:val="4F0E2841"/>
    <w:rsid w:val="4F7B05C2"/>
    <w:rsid w:val="4FB37368"/>
    <w:rsid w:val="4FB527DE"/>
    <w:rsid w:val="4FDB117D"/>
    <w:rsid w:val="4FF26337"/>
    <w:rsid w:val="500E64EC"/>
    <w:rsid w:val="509D0BFE"/>
    <w:rsid w:val="5104192E"/>
    <w:rsid w:val="511E6A63"/>
    <w:rsid w:val="51D14583"/>
    <w:rsid w:val="51F83955"/>
    <w:rsid w:val="52F15B2C"/>
    <w:rsid w:val="534C4455"/>
    <w:rsid w:val="542C6B5D"/>
    <w:rsid w:val="54522561"/>
    <w:rsid w:val="54D92093"/>
    <w:rsid w:val="552032DD"/>
    <w:rsid w:val="55326F81"/>
    <w:rsid w:val="55784C82"/>
    <w:rsid w:val="55BD4BB9"/>
    <w:rsid w:val="55C75AED"/>
    <w:rsid w:val="56781A69"/>
    <w:rsid w:val="567F0E43"/>
    <w:rsid w:val="58D33E46"/>
    <w:rsid w:val="596A142E"/>
    <w:rsid w:val="59B57CBC"/>
    <w:rsid w:val="5A4F47EA"/>
    <w:rsid w:val="5A870015"/>
    <w:rsid w:val="5AA27CEC"/>
    <w:rsid w:val="5AFE34D7"/>
    <w:rsid w:val="5B491C2F"/>
    <w:rsid w:val="5B667984"/>
    <w:rsid w:val="5C0C5E90"/>
    <w:rsid w:val="5C147FD3"/>
    <w:rsid w:val="5CC826A5"/>
    <w:rsid w:val="5CCD244D"/>
    <w:rsid w:val="5CDF354A"/>
    <w:rsid w:val="5CEE0A8F"/>
    <w:rsid w:val="5CFB5CA6"/>
    <w:rsid w:val="5D6C6682"/>
    <w:rsid w:val="5D7F5AF4"/>
    <w:rsid w:val="5DB669A1"/>
    <w:rsid w:val="5DC26F2A"/>
    <w:rsid w:val="5E290DED"/>
    <w:rsid w:val="5E6526B6"/>
    <w:rsid w:val="5F5F7BAF"/>
    <w:rsid w:val="5F735FDF"/>
    <w:rsid w:val="5FC76B5A"/>
    <w:rsid w:val="60116111"/>
    <w:rsid w:val="608C1EF4"/>
    <w:rsid w:val="60A03697"/>
    <w:rsid w:val="60F41327"/>
    <w:rsid w:val="60FA4F03"/>
    <w:rsid w:val="61D87997"/>
    <w:rsid w:val="62AA2755"/>
    <w:rsid w:val="62D3782F"/>
    <w:rsid w:val="639E277B"/>
    <w:rsid w:val="64086C57"/>
    <w:rsid w:val="640C0830"/>
    <w:rsid w:val="64267CB1"/>
    <w:rsid w:val="6457322E"/>
    <w:rsid w:val="647C19B2"/>
    <w:rsid w:val="649573EF"/>
    <w:rsid w:val="64E128D0"/>
    <w:rsid w:val="64E82745"/>
    <w:rsid w:val="65753634"/>
    <w:rsid w:val="664E451E"/>
    <w:rsid w:val="668A15B3"/>
    <w:rsid w:val="66E2321F"/>
    <w:rsid w:val="66E77BCB"/>
    <w:rsid w:val="680E2045"/>
    <w:rsid w:val="68C83A2C"/>
    <w:rsid w:val="68D04302"/>
    <w:rsid w:val="691F4331"/>
    <w:rsid w:val="69B978CF"/>
    <w:rsid w:val="6B5341EB"/>
    <w:rsid w:val="6B8741F5"/>
    <w:rsid w:val="6D3502FB"/>
    <w:rsid w:val="6D920165"/>
    <w:rsid w:val="6DE41778"/>
    <w:rsid w:val="6E747406"/>
    <w:rsid w:val="6ECA29B7"/>
    <w:rsid w:val="70152748"/>
    <w:rsid w:val="703A264D"/>
    <w:rsid w:val="715A543E"/>
    <w:rsid w:val="71755DD4"/>
    <w:rsid w:val="718573B8"/>
    <w:rsid w:val="71C22F81"/>
    <w:rsid w:val="71C50D8A"/>
    <w:rsid w:val="71DE2CE0"/>
    <w:rsid w:val="72CE25E9"/>
    <w:rsid w:val="72DB610A"/>
    <w:rsid w:val="72ED761A"/>
    <w:rsid w:val="735D0BD3"/>
    <w:rsid w:val="7371381A"/>
    <w:rsid w:val="73D07134"/>
    <w:rsid w:val="746E24AF"/>
    <w:rsid w:val="74EC0BE3"/>
    <w:rsid w:val="75390090"/>
    <w:rsid w:val="75C31342"/>
    <w:rsid w:val="76147BCB"/>
    <w:rsid w:val="773F7AD4"/>
    <w:rsid w:val="776A0596"/>
    <w:rsid w:val="77C44C0A"/>
    <w:rsid w:val="788708AB"/>
    <w:rsid w:val="78910284"/>
    <w:rsid w:val="78A60180"/>
    <w:rsid w:val="795308D5"/>
    <w:rsid w:val="79786DA9"/>
    <w:rsid w:val="79921083"/>
    <w:rsid w:val="79B7335B"/>
    <w:rsid w:val="7AAA62CC"/>
    <w:rsid w:val="7B3D1CE6"/>
    <w:rsid w:val="7B95779E"/>
    <w:rsid w:val="7C4B59F8"/>
    <w:rsid w:val="7DC12ACC"/>
    <w:rsid w:val="7E006FD9"/>
    <w:rsid w:val="7E65736C"/>
    <w:rsid w:val="7E976F8E"/>
    <w:rsid w:val="7EC7158C"/>
    <w:rsid w:val="7EF44B03"/>
    <w:rsid w:val="7F035F71"/>
    <w:rsid w:val="7FC63AB1"/>
    <w:rsid w:val="7FC6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character" w:customStyle="1" w:styleId="10">
    <w:name w:val="font112"/>
    <w:basedOn w:val="6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1">
    <w:name w:val="font14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3556</Words>
  <Characters>3637</Characters>
  <Lines>0</Lines>
  <Paragraphs>0</Paragraphs>
  <TotalTime>3</TotalTime>
  <ScaleCrop>false</ScaleCrop>
  <LinksUpToDate>false</LinksUpToDate>
  <CharactersWithSpaces>3774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2026-04-21T02:33:00Z</dcterms:created>
  <dc:creator>刘万能</dc:creator>
  <cp:lastModifiedBy>酒薄醉易醒</cp:lastModifiedBy>
  <cp:lastPrinted>2026-07-28T04:59:00Z</cp:lastPrinted>
  <dcterms:modified xsi:type="dcterms:W3CDTF">2026-09-28T07:47:18Z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DE0835278B934A4B907EA6431B8DB115_11</vt:lpwstr>
  </property>
  <property fmtid="{D5CDD505-2E9C-101B-9397-08002B2CF9AE}" pid="4" name="KSOTemplateDocerSaveRecord">
    <vt:lpwstr>eyJoZGlkIjoiYjg3NWI0MjJjNmE1NjFjNTk5YmZlZWYzYjkyZjNhN2IiLCJ1c2VySWQiOiIxMTM0MzU1NTIxIn0=</vt:lpwstr>
  </property>
</Properties>
</file>